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2AF8" w14:textId="77777777" w:rsidR="000E5CE2" w:rsidRPr="000E5CE2" w:rsidRDefault="00F66798" w:rsidP="000E5CE2">
      <w:pPr>
        <w:jc w:val="center"/>
        <w:rPr>
          <w:rFonts w:cstheme="minorHAnsi"/>
          <w:b/>
          <w:bCs/>
          <w:sz w:val="24"/>
          <w:szCs w:val="24"/>
        </w:rPr>
      </w:pPr>
      <w:r w:rsidRPr="000E5CE2">
        <w:rPr>
          <w:rFonts w:cstheme="minorHAnsi"/>
          <w:noProof/>
          <w:color w:val="2B579A"/>
          <w:sz w:val="24"/>
          <w:szCs w:val="24"/>
          <w:shd w:val="clear" w:color="auto" w:fill="E6E6E6"/>
        </w:rPr>
        <mc:AlternateContent>
          <mc:Choice Requires="wps">
            <w:drawing>
              <wp:anchor distT="45720" distB="45720" distL="114300" distR="114300" simplePos="0" relativeHeight="251658240" behindDoc="0" locked="0" layoutInCell="1" allowOverlap="1" wp14:anchorId="6BD9B1E8" wp14:editId="198B1396">
                <wp:simplePos x="0" y="0"/>
                <wp:positionH relativeFrom="margin">
                  <wp:posOffset>19050</wp:posOffset>
                </wp:positionH>
                <wp:positionV relativeFrom="paragraph">
                  <wp:posOffset>0</wp:posOffset>
                </wp:positionV>
                <wp:extent cx="6097904" cy="1463039"/>
                <wp:effectExtent l="0" t="0" r="17780" b="234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904" cy="1463039"/>
                        </a:xfrm>
                        <a:prstGeom prst="rect">
                          <a:avLst/>
                        </a:prstGeom>
                        <a:solidFill>
                          <a:srgbClr val="FFFFFF"/>
                        </a:solidFill>
                        <a:ln w="9525">
                          <a:solidFill>
                            <a:srgbClr val="000000"/>
                          </a:solidFill>
                          <a:miter lim="800000"/>
                          <a:headEnd/>
                          <a:tailEnd/>
                        </a:ln>
                      </wps:spPr>
                      <wps:txbx>
                        <w:txbxContent>
                          <w:p w14:paraId="0753C7FE" w14:textId="77777777" w:rsidR="000E5CE2" w:rsidRPr="003E6A32" w:rsidRDefault="00F66798" w:rsidP="000E5CE2">
                            <w:pPr>
                              <w:spacing w:before="240" w:after="0"/>
                              <w:jc w:val="center"/>
                              <w:rPr>
                                <w:b/>
                                <w:color w:val="70AD47"/>
                                <w:spacing w:val="10"/>
                                <w:sz w:val="56"/>
                                <w:szCs w:val="56"/>
                                <w14:glow w14:rad="38100">
                                  <w14:srgbClr w14:val="FF0000">
                                    <w14:alpha w14:val="60000"/>
                                  </w14:srgbClr>
                                </w14:glow>
                                <w14:shadow w14:blurRad="50800" w14:dist="50800" w14:dir="5400000" w14:sx="0" w14:sy="0" w14:kx="0" w14:ky="0" w14:algn="ctr">
                                  <w14:srgbClr w14:val="FF0000"/>
                                </w14:shadow>
                                <w14:textOutline w14:w="9525" w14:cap="flat" w14:cmpd="sng" w14:algn="ctr">
                                  <w14:solidFill>
                                    <w14:srgbClr w14:val="FF0000"/>
                                  </w14:solidFill>
                                  <w14:prstDash w14:val="solid"/>
                                  <w14:round/>
                                </w14:textOutline>
                                <w14:textFill>
                                  <w14:solidFill>
                                    <w14:srgbClr w14:val="70AD47">
                                      <w14:tint w14:val="1000"/>
                                    </w14:srgbClr>
                                  </w14:solidFill>
                                </w14:textFill>
                              </w:rPr>
                            </w:pPr>
                            <w:r>
                              <w:rPr>
                                <w:noProof/>
                              </w:rPr>
                              <w:drawing>
                                <wp:inline distT="0" distB="0" distL="0" distR="0" wp14:anchorId="43DD601F" wp14:editId="1EBD5750">
                                  <wp:extent cx="7117186" cy="1152525"/>
                                  <wp:effectExtent l="0" t="0" r="7620" b="0"/>
                                  <wp:docPr id="916369633" name="Picture 15" descr="../Rebrand_Letterhead%20bann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19694" name="Picture 15" descr="../Rebrand_Letterhead%20banner_logo.jpg"/>
                                          <pic:cNvPicPr>
                                            <a:picLocks noChangeAspect="1"/>
                                          </pic:cNvPicPr>
                                        </pic:nvPicPr>
                                        <pic:blipFill>
                                          <a:blip r:embed="rId11">
                                            <a:extLst>
                                              <a:ext uri="{28A0092B-C50C-407E-A947-70E740481C1C}">
                                                <a14:useLocalDpi xmlns:a14="http://schemas.microsoft.com/office/drawing/2010/main" val="0"/>
                                              </a:ext>
                                            </a:extLst>
                                          </a:blip>
                                          <a:srcRect l="2793" t="14298" r="15270" b="11612"/>
                                          <a:stretch>
                                            <a:fillRect/>
                                          </a:stretch>
                                        </pic:blipFill>
                                        <pic:spPr bwMode="auto">
                                          <a:xfrm>
                                            <a:off x="0" y="0"/>
                                            <a:ext cx="7122646" cy="115340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BD9B1E8" id="_x0000_t202" coordsize="21600,21600" o:spt="202" path="m,l,21600r21600,l21600,xe">
                <v:stroke joinstyle="miter"/>
                <v:path gradientshapeok="t" o:connecttype="rect"/>
              </v:shapetype>
              <v:shape id="Text Box 2" o:spid="_x0000_s1026" type="#_x0000_t202" style="position:absolute;left:0;text-align:left;margin-left:1.5pt;margin-top:0;width:480.15pt;height:115.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">
                <v:textbox>
                  <w:txbxContent>
                    <w:p w14:paraId="0753C7FE" w14:textId="77777777" w:rsidR="000E5CE2" w:rsidRPr="003E6A32" w:rsidRDefault="00F66798" w:rsidP="000E5CE2">
                      <w:pPr>
                        <w:spacing w:before="240" w:after="0"/>
                        <w:jc w:val="center"/>
                        <w:rPr>
                          <w:b/>
                          <w:color w:val="70AD47"/>
                          <w:spacing w:val="10"/>
                          <w:sz w:val="56"/>
                          <w:szCs w:val="56"/>
                          <w14:glow w14:rad="38100">
                            <w14:srgbClr w14:val="FF0000">
                              <w14:alpha w14:val="60000"/>
                            </w14:srgbClr>
                          </w14:glow>
                          <w14:shadow w14:blurRad="50800" w14:dist="50800" w14:dir="5400000" w14:sx="0" w14:sy="0" w14:kx="0" w14:ky="0" w14:algn="ctr">
                            <w14:srgbClr w14:val="FF0000"/>
                          </w14:shadow>
                          <w14:textOutline w14:w="9525" w14:cap="flat" w14:cmpd="sng" w14:algn="ctr">
                            <w14:solidFill>
                              <w14:srgbClr w14:val="FF0000"/>
                            </w14:solidFill>
                            <w14:prstDash w14:val="solid"/>
                            <w14:round/>
                          </w14:textOutline>
                          <w14:textFill>
                            <w14:solidFill>
                              <w14:srgbClr w14:val="70AD47">
                                <w14:tint w14:val="1000"/>
                              </w14:srgbClr>
                            </w14:solidFill>
                          </w14:textFill>
                        </w:rPr>
                      </w:pPr>
                      <w:r>
                        <w:rPr>
                          <w:noProof/>
                        </w:rPr>
                        <w:drawing>
                          <wp:inline distT="0" distB="0" distL="0" distR="0" wp14:anchorId="43DD601F" wp14:editId="1EBD5750">
                            <wp:extent cx="7117186" cy="1152525"/>
                            <wp:effectExtent l="0" t="0" r="7620" b="0"/>
                            <wp:docPr id="916369633" name="Picture 15" descr="../Rebrand_Letterhead%20bann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19694" name="Picture 15" descr="../Rebrand_Letterhead%20banner_logo.jpg"/>
                                    <pic:cNvPicPr>
                                      <a:picLocks noChangeAspect="1"/>
                                    </pic:cNvPicPr>
                                  </pic:nvPicPr>
                                  <pic:blipFill>
                                    <a:blip r:embed="rId11">
                                      <a:extLst>
                                        <a:ext uri="{28A0092B-C50C-407E-A947-70E740481C1C}">
                                          <a14:useLocalDpi xmlns:a14="http://schemas.microsoft.com/office/drawing/2010/main" val="0"/>
                                        </a:ext>
                                      </a:extLst>
                                    </a:blip>
                                    <a:srcRect l="2793" t="14298" r="15270" b="11612"/>
                                    <a:stretch>
                                      <a:fillRect/>
                                    </a:stretch>
                                  </pic:blipFill>
                                  <pic:spPr bwMode="auto">
                                    <a:xfrm>
                                      <a:off x="0" y="0"/>
                                      <a:ext cx="7122646" cy="115340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0E5CE2">
        <w:rPr>
          <w:rFonts w:cstheme="minorHAnsi"/>
          <w:b/>
          <w:bCs/>
          <w:sz w:val="24"/>
          <w:szCs w:val="24"/>
        </w:rPr>
        <w:t xml:space="preserve">NOTICE OF DETERMINATION OF A DEVELOPMENT APPLICATION </w:t>
      </w:r>
    </w:p>
    <w:tbl>
      <w:tblPr>
        <w:tblStyle w:val="TableGrid"/>
        <w:tblW w:w="9639" w:type="dxa"/>
        <w:tblBorders>
          <w:top w:val="none" w:sz="0" w:space="0" w:color="auto"/>
        </w:tblBorders>
        <w:tblLayout w:type="fixed"/>
        <w:tblLook w:val="04A0" w:firstRow="1" w:lastRow="0" w:firstColumn="1" w:lastColumn="0" w:noHBand="0" w:noVBand="1"/>
      </w:tblPr>
      <w:tblGrid>
        <w:gridCol w:w="3516"/>
        <w:gridCol w:w="6123"/>
      </w:tblGrid>
      <w:tr w:rsidR="00B05469" w14:paraId="3E8CC1C4" w14:textId="77777777" w:rsidTr="1707C3A6">
        <w:tc>
          <w:tcPr>
            <w:tcW w:w="3516" w:type="dxa"/>
            <w:tcBorders>
              <w:top w:val="nil"/>
              <w:left w:val="nil"/>
              <w:right w:val="nil"/>
            </w:tcBorders>
          </w:tcPr>
          <w:p w14:paraId="656E22A4" w14:textId="77777777" w:rsidR="003014A6" w:rsidRPr="000E5CE2" w:rsidRDefault="00F66798" w:rsidP="003014A6">
            <w:pPr>
              <w:spacing w:before="60" w:after="60"/>
              <w:rPr>
                <w:rFonts w:cstheme="minorHAnsi"/>
                <w:b/>
              </w:rPr>
            </w:pPr>
            <w:r w:rsidRPr="000E5CE2">
              <w:rPr>
                <w:rFonts w:cstheme="minorHAnsi"/>
                <w:b/>
              </w:rPr>
              <w:t>Application number</w:t>
            </w:r>
          </w:p>
        </w:tc>
        <w:tc>
          <w:tcPr>
            <w:tcW w:w="6123" w:type="dxa"/>
            <w:tcBorders>
              <w:top w:val="nil"/>
              <w:left w:val="nil"/>
              <w:right w:val="nil"/>
            </w:tcBorders>
          </w:tcPr>
          <w:p w14:paraId="4D33D068" w14:textId="77777777" w:rsidR="003014A6" w:rsidRDefault="00F66798" w:rsidP="003014A6">
            <w:pPr>
              <w:spacing w:before="60" w:after="60"/>
              <w:rPr>
                <w:rFonts w:eastAsia="Times New Roman" w:cs="Arial"/>
                <w:snapToGrid w:val="0"/>
              </w:rPr>
            </w:pPr>
            <w:r>
              <w:rPr>
                <w:rFonts w:eastAsia="Times New Roman" w:cs="Arial"/>
                <w:snapToGrid w:val="0"/>
              </w:rPr>
              <w:t>8.2024.236.1</w:t>
            </w:r>
          </w:p>
          <w:p w14:paraId="57CF1606" w14:textId="1869ABDB" w:rsidR="00292D14" w:rsidRPr="000E5CE2" w:rsidRDefault="00CF488F" w:rsidP="003014A6">
            <w:pPr>
              <w:spacing w:before="60" w:after="60"/>
              <w:rPr>
                <w:rFonts w:cstheme="minorHAnsi"/>
              </w:rPr>
            </w:pPr>
            <w:r w:rsidRPr="00CF488F">
              <w:rPr>
                <w:rFonts w:cstheme="minorHAnsi"/>
              </w:rPr>
              <w:t>PPSHCC-325</w:t>
            </w:r>
          </w:p>
        </w:tc>
      </w:tr>
      <w:tr w:rsidR="00B05469" w14:paraId="5839843A" w14:textId="77777777" w:rsidTr="1707C3A6">
        <w:tc>
          <w:tcPr>
            <w:tcW w:w="3516" w:type="dxa"/>
            <w:tcBorders>
              <w:top w:val="single" w:sz="4" w:space="0" w:color="auto"/>
              <w:left w:val="nil"/>
              <w:right w:val="nil"/>
            </w:tcBorders>
          </w:tcPr>
          <w:p w14:paraId="38F25106" w14:textId="77777777" w:rsidR="003014A6" w:rsidRPr="000E5CE2" w:rsidRDefault="00F66798" w:rsidP="003014A6">
            <w:pPr>
              <w:spacing w:before="60" w:after="60"/>
              <w:rPr>
                <w:rFonts w:cstheme="minorHAnsi"/>
                <w:b/>
              </w:rPr>
            </w:pPr>
            <w:r w:rsidRPr="000E5CE2">
              <w:rPr>
                <w:rFonts w:cstheme="minorHAnsi"/>
                <w:b/>
              </w:rPr>
              <w:t>Applicant</w:t>
            </w:r>
          </w:p>
        </w:tc>
        <w:tc>
          <w:tcPr>
            <w:tcW w:w="6123" w:type="dxa"/>
            <w:tcBorders>
              <w:top w:val="single" w:sz="4" w:space="0" w:color="auto"/>
              <w:left w:val="nil"/>
              <w:right w:val="nil"/>
            </w:tcBorders>
          </w:tcPr>
          <w:p w14:paraId="431B1E55" w14:textId="77777777" w:rsidR="003014A6" w:rsidRPr="000E5CE2" w:rsidRDefault="00F66798" w:rsidP="003014A6">
            <w:pPr>
              <w:spacing w:before="60" w:after="60"/>
              <w:rPr>
                <w:rFonts w:cstheme="minorHAnsi"/>
              </w:rPr>
            </w:pPr>
            <w:r>
              <w:rPr>
                <w:rFonts w:cstheme="minorHAnsi"/>
              </w:rPr>
              <w:t>Focus Town Planning Pty Ltd</w:t>
            </w:r>
          </w:p>
          <w:p w14:paraId="026783D7" w14:textId="77777777" w:rsidR="003014A6" w:rsidRPr="000E5CE2" w:rsidRDefault="00F66798" w:rsidP="003014A6">
            <w:pPr>
              <w:spacing w:before="60" w:after="60"/>
              <w:rPr>
                <w:rFonts w:cstheme="minorHAnsi"/>
              </w:rPr>
            </w:pPr>
            <w:r w:rsidRPr="003D36EC">
              <w:rPr>
                <w:rFonts w:eastAsia="Times New Roman" w:cs="Arial"/>
                <w:snapToGrid w:val="0"/>
              </w:rPr>
              <w:t xml:space="preserve">68 Grandview Road NEW LAMBTON HEIGHTS  NSW  2305 </w:t>
            </w:r>
            <w:r>
              <w:rPr>
                <w:rFonts w:eastAsia="Times New Roman" w:cs="Arial"/>
                <w:snapToGrid w:val="0"/>
              </w:rPr>
              <w:t xml:space="preserve"> </w:t>
            </w:r>
            <w:r w:rsidRPr="003D36EC">
              <w:rPr>
                <w:rFonts w:eastAsia="Times New Roman" w:cs="Arial"/>
                <w:snapToGrid w:val="0"/>
              </w:rPr>
              <w:t xml:space="preserve"> </w:t>
            </w:r>
          </w:p>
        </w:tc>
      </w:tr>
      <w:tr w:rsidR="00B05469" w14:paraId="66218D44" w14:textId="77777777" w:rsidTr="1707C3A6">
        <w:tc>
          <w:tcPr>
            <w:tcW w:w="3516" w:type="dxa"/>
            <w:tcBorders>
              <w:top w:val="single" w:sz="4" w:space="0" w:color="auto"/>
              <w:left w:val="nil"/>
              <w:right w:val="nil"/>
            </w:tcBorders>
          </w:tcPr>
          <w:p w14:paraId="31929CF6" w14:textId="77777777" w:rsidR="003014A6" w:rsidRPr="000E5CE2" w:rsidRDefault="00F66798" w:rsidP="003014A6">
            <w:pPr>
              <w:spacing w:before="60" w:after="60"/>
              <w:rPr>
                <w:rFonts w:cstheme="minorHAnsi"/>
                <w:b/>
              </w:rPr>
            </w:pPr>
            <w:r w:rsidRPr="000E5CE2">
              <w:rPr>
                <w:rFonts w:cstheme="minorHAnsi"/>
                <w:b/>
              </w:rPr>
              <w:t xml:space="preserve">Description of development </w:t>
            </w:r>
          </w:p>
        </w:tc>
        <w:tc>
          <w:tcPr>
            <w:tcW w:w="6123" w:type="dxa"/>
            <w:tcBorders>
              <w:top w:val="single" w:sz="4" w:space="0" w:color="auto"/>
              <w:left w:val="nil"/>
              <w:right w:val="nil"/>
            </w:tcBorders>
          </w:tcPr>
          <w:p w14:paraId="609C4575" w14:textId="77777777" w:rsidR="003014A6" w:rsidRPr="000E5CE2" w:rsidRDefault="00F66798" w:rsidP="003014A6">
            <w:pPr>
              <w:spacing w:before="60" w:after="60"/>
              <w:rPr>
                <w:rFonts w:cstheme="minorHAnsi"/>
              </w:rPr>
            </w:pPr>
            <w:r>
              <w:rPr>
                <w:rFonts w:cstheme="minorHAnsi"/>
              </w:rPr>
              <w:t>88 Lot Torrens Title subdivision and associated civil works</w:t>
            </w:r>
          </w:p>
        </w:tc>
      </w:tr>
      <w:tr w:rsidR="00B05469" w14:paraId="130ECB1B" w14:textId="77777777" w:rsidTr="1707C3A6">
        <w:tc>
          <w:tcPr>
            <w:tcW w:w="3516" w:type="dxa"/>
            <w:tcBorders>
              <w:top w:val="single" w:sz="4" w:space="0" w:color="auto"/>
              <w:left w:val="nil"/>
              <w:right w:val="nil"/>
            </w:tcBorders>
          </w:tcPr>
          <w:p w14:paraId="30355BE5" w14:textId="77777777" w:rsidR="003014A6" w:rsidRPr="000E5CE2" w:rsidRDefault="00F66798" w:rsidP="003014A6">
            <w:pPr>
              <w:spacing w:before="60" w:after="60"/>
              <w:rPr>
                <w:rFonts w:cstheme="minorHAnsi"/>
                <w:b/>
              </w:rPr>
            </w:pPr>
            <w:r w:rsidRPr="000E5CE2">
              <w:rPr>
                <w:rFonts w:cstheme="minorHAnsi"/>
                <w:b/>
              </w:rPr>
              <w:t>Property</w:t>
            </w:r>
          </w:p>
        </w:tc>
        <w:tc>
          <w:tcPr>
            <w:tcW w:w="6123" w:type="dxa"/>
            <w:tcBorders>
              <w:top w:val="single" w:sz="4" w:space="0" w:color="auto"/>
              <w:left w:val="nil"/>
              <w:right w:val="nil"/>
            </w:tcBorders>
          </w:tcPr>
          <w:p w14:paraId="0A133324" w14:textId="77777777" w:rsidR="003014A6" w:rsidRPr="000E5CE2" w:rsidRDefault="00F66798" w:rsidP="003014A6">
            <w:pPr>
              <w:spacing w:before="60" w:after="60"/>
              <w:rPr>
                <w:rFonts w:cstheme="minorHAnsi"/>
              </w:rPr>
            </w:pPr>
            <w:r w:rsidRPr="003D36EC">
              <w:rPr>
                <w:rFonts w:eastAsia="Times New Roman" w:cs="Arial"/>
                <w:snapToGrid w:val="0"/>
              </w:rPr>
              <w:t>Pioneer Road HUNTERVIEW  NSW  2330, 86 Pioneer Road HUNTERVIEW  NSW  2330, Lambkin Street HUNTERVIEW  NSW  2330</w:t>
            </w:r>
          </w:p>
          <w:p w14:paraId="1D9DA27A" w14:textId="77777777" w:rsidR="003014A6" w:rsidRDefault="00F66798" w:rsidP="003014A6">
            <w:pPr>
              <w:widowControl w:val="0"/>
              <w:rPr>
                <w:rFonts w:eastAsia="Times New Roman" w:cs="Arial"/>
                <w:snapToGrid w:val="0"/>
              </w:rPr>
            </w:pPr>
            <w:r>
              <w:rPr>
                <w:rFonts w:eastAsia="Times New Roman" w:cs="Arial"/>
                <w:snapToGrid w:val="0"/>
              </w:rPr>
              <w:t>Lot: 32 DP: 1140924, Lot: 3 DP: 1091619, Lot: 336 DP: 1092882, Lot: 7 DP: 1196266, Lot: 8 DP: 1196266</w:t>
            </w:r>
          </w:p>
          <w:p w14:paraId="436EF737" w14:textId="77777777" w:rsidR="003014A6" w:rsidRPr="000E5CE2" w:rsidRDefault="003014A6" w:rsidP="003014A6">
            <w:pPr>
              <w:spacing w:before="60" w:after="60"/>
              <w:rPr>
                <w:rFonts w:cstheme="minorHAnsi"/>
              </w:rPr>
            </w:pPr>
          </w:p>
        </w:tc>
      </w:tr>
      <w:tr w:rsidR="00B05469" w14:paraId="4DF0C031" w14:textId="77777777" w:rsidTr="1707C3A6">
        <w:tc>
          <w:tcPr>
            <w:tcW w:w="3516" w:type="dxa"/>
            <w:tcBorders>
              <w:top w:val="single" w:sz="4" w:space="0" w:color="auto"/>
              <w:left w:val="nil"/>
              <w:bottom w:val="single" w:sz="4" w:space="0" w:color="auto"/>
              <w:right w:val="nil"/>
            </w:tcBorders>
          </w:tcPr>
          <w:p w14:paraId="39928148" w14:textId="77777777" w:rsidR="003014A6" w:rsidRPr="000E5CE2" w:rsidRDefault="00F66798" w:rsidP="003014A6">
            <w:pPr>
              <w:spacing w:before="60" w:after="60"/>
              <w:rPr>
                <w:rFonts w:cstheme="minorHAnsi"/>
                <w:b/>
                <w:bCs/>
              </w:rPr>
            </w:pPr>
            <w:r w:rsidRPr="000E5CE2">
              <w:rPr>
                <w:rFonts w:cstheme="minorHAnsi"/>
                <w:b/>
                <w:bCs/>
              </w:rPr>
              <w:t>Determination</w:t>
            </w:r>
          </w:p>
          <w:p w14:paraId="44768305" w14:textId="77777777" w:rsidR="003014A6" w:rsidRPr="000E5CE2" w:rsidRDefault="003014A6" w:rsidP="003014A6">
            <w:pPr>
              <w:spacing w:before="60" w:after="60"/>
              <w:rPr>
                <w:rFonts w:cstheme="minorHAnsi"/>
                <w:b/>
                <w:bCs/>
              </w:rPr>
            </w:pPr>
          </w:p>
          <w:p w14:paraId="118D24D2" w14:textId="77777777" w:rsidR="003014A6" w:rsidRPr="000E5CE2" w:rsidRDefault="003014A6" w:rsidP="003014A6">
            <w:pPr>
              <w:spacing w:before="60" w:after="60"/>
              <w:rPr>
                <w:rFonts w:cstheme="minorHAnsi"/>
                <w:b/>
                <w:bCs/>
              </w:rPr>
            </w:pPr>
          </w:p>
          <w:p w14:paraId="6ECA4322" w14:textId="77777777" w:rsidR="003014A6" w:rsidRPr="000E5CE2" w:rsidRDefault="003014A6" w:rsidP="003014A6">
            <w:pPr>
              <w:spacing w:before="60" w:after="60"/>
              <w:rPr>
                <w:rFonts w:cstheme="minorHAnsi"/>
                <w:b/>
                <w:bCs/>
              </w:rPr>
            </w:pPr>
          </w:p>
          <w:p w14:paraId="607E6E0E" w14:textId="77777777" w:rsidR="003014A6" w:rsidRPr="000E5CE2" w:rsidRDefault="003014A6" w:rsidP="003014A6">
            <w:pPr>
              <w:spacing w:before="60" w:after="60"/>
              <w:rPr>
                <w:rFonts w:cstheme="minorHAnsi"/>
                <w:b/>
                <w:bCs/>
              </w:rPr>
            </w:pPr>
          </w:p>
        </w:tc>
        <w:tc>
          <w:tcPr>
            <w:tcW w:w="6123" w:type="dxa"/>
            <w:tcBorders>
              <w:top w:val="single" w:sz="4" w:space="0" w:color="auto"/>
              <w:left w:val="nil"/>
              <w:bottom w:val="single" w:sz="4" w:space="0" w:color="auto"/>
              <w:right w:val="nil"/>
            </w:tcBorders>
          </w:tcPr>
          <w:p w14:paraId="6D50EEEB" w14:textId="77777777" w:rsidR="003014A6" w:rsidRPr="000E5CE2" w:rsidRDefault="00F66798" w:rsidP="003014A6">
            <w:pPr>
              <w:spacing w:before="60" w:after="60"/>
              <w:rPr>
                <w:rFonts w:cstheme="minorHAnsi"/>
                <w:color w:val="FF0000"/>
              </w:rPr>
            </w:pPr>
            <w:r w:rsidRPr="000E5CE2">
              <w:rPr>
                <w:rFonts w:cstheme="minorHAnsi"/>
              </w:rPr>
              <w:t>Approv</w:t>
            </w:r>
            <w:r>
              <w:rPr>
                <w:rFonts w:cstheme="minorHAnsi"/>
              </w:rPr>
              <w:t>ed</w:t>
            </w:r>
          </w:p>
          <w:p w14:paraId="54EA936C" w14:textId="77777777" w:rsidR="003014A6" w:rsidRDefault="00F66798" w:rsidP="003014A6">
            <w:pPr>
              <w:spacing w:before="60" w:after="60"/>
              <w:rPr>
                <w:rFonts w:cstheme="minorHAnsi"/>
              </w:rPr>
            </w:pPr>
            <w:r w:rsidRPr="000E5CE2">
              <w:rPr>
                <w:rFonts w:cstheme="minorHAnsi"/>
              </w:rPr>
              <w:t xml:space="preserve">Consent Authority </w:t>
            </w:r>
          </w:p>
          <w:p w14:paraId="46267F5C" w14:textId="0F802901" w:rsidR="003014A6" w:rsidRPr="003014A6" w:rsidRDefault="0051119E" w:rsidP="00FD744D">
            <w:pPr>
              <w:pStyle w:val="ListParagraph"/>
              <w:numPr>
                <w:ilvl w:val="1"/>
                <w:numId w:val="6"/>
              </w:numPr>
              <w:spacing w:before="60" w:after="60" w:line="240" w:lineRule="auto"/>
              <w:ind w:left="360"/>
              <w:rPr>
                <w:rFonts w:asciiTheme="minorHAnsi" w:hAnsiTheme="minorHAnsi" w:cstheme="minorHAnsi"/>
                <w:szCs w:val="24"/>
              </w:rPr>
            </w:pPr>
            <w:r>
              <w:rPr>
                <w:rFonts w:asciiTheme="minorHAnsi" w:hAnsiTheme="minorHAnsi" w:cstheme="minorHAnsi"/>
                <w:sz w:val="22"/>
                <w:szCs w:val="24"/>
              </w:rPr>
              <w:t xml:space="preserve">Regional </w:t>
            </w:r>
            <w:r w:rsidR="00F02527">
              <w:rPr>
                <w:rFonts w:asciiTheme="minorHAnsi" w:hAnsiTheme="minorHAnsi" w:cstheme="minorHAnsi"/>
                <w:sz w:val="22"/>
                <w:szCs w:val="24"/>
              </w:rPr>
              <w:t>Planning Panel</w:t>
            </w:r>
          </w:p>
        </w:tc>
      </w:tr>
      <w:tr w:rsidR="00B05469" w14:paraId="78D9127B" w14:textId="77777777" w:rsidTr="1707C3A6">
        <w:tc>
          <w:tcPr>
            <w:tcW w:w="3516" w:type="dxa"/>
            <w:tcBorders>
              <w:top w:val="single" w:sz="4" w:space="0" w:color="auto"/>
              <w:left w:val="nil"/>
              <w:bottom w:val="single" w:sz="4" w:space="0" w:color="auto"/>
              <w:right w:val="nil"/>
            </w:tcBorders>
          </w:tcPr>
          <w:p w14:paraId="2809F47D" w14:textId="77777777" w:rsidR="003014A6" w:rsidRPr="000E5CE2" w:rsidRDefault="00F66798" w:rsidP="003014A6">
            <w:pPr>
              <w:spacing w:before="60" w:after="60"/>
              <w:rPr>
                <w:rFonts w:cstheme="minorHAnsi"/>
                <w:b/>
                <w:bCs/>
              </w:rPr>
            </w:pPr>
            <w:r w:rsidRPr="000E5CE2">
              <w:rPr>
                <w:rFonts w:cstheme="minorHAnsi"/>
                <w:b/>
                <w:bCs/>
              </w:rPr>
              <w:t>Date of determination</w:t>
            </w:r>
          </w:p>
        </w:tc>
        <w:tc>
          <w:tcPr>
            <w:tcW w:w="6123" w:type="dxa"/>
            <w:tcBorders>
              <w:top w:val="single" w:sz="4" w:space="0" w:color="auto"/>
              <w:left w:val="nil"/>
              <w:bottom w:val="single" w:sz="4" w:space="0" w:color="auto"/>
              <w:right w:val="nil"/>
            </w:tcBorders>
          </w:tcPr>
          <w:p w14:paraId="20F52D56" w14:textId="78778514" w:rsidR="00B05469" w:rsidRDefault="00F02527">
            <w:r>
              <w:t>17 March 2026</w:t>
            </w:r>
          </w:p>
        </w:tc>
      </w:tr>
      <w:tr w:rsidR="00B05469" w14:paraId="5CB0C804" w14:textId="77777777" w:rsidTr="1707C3A6">
        <w:tc>
          <w:tcPr>
            <w:tcW w:w="3516" w:type="dxa"/>
            <w:tcBorders>
              <w:top w:val="single" w:sz="4" w:space="0" w:color="auto"/>
              <w:left w:val="nil"/>
              <w:bottom w:val="single" w:sz="4" w:space="0" w:color="auto"/>
              <w:right w:val="nil"/>
            </w:tcBorders>
          </w:tcPr>
          <w:p w14:paraId="3AA6FB82" w14:textId="77777777" w:rsidR="003014A6" w:rsidRPr="000E5CE2" w:rsidRDefault="00F66798" w:rsidP="003014A6">
            <w:pPr>
              <w:spacing w:before="60" w:after="60"/>
              <w:rPr>
                <w:rFonts w:cstheme="minorHAnsi"/>
                <w:b/>
              </w:rPr>
            </w:pPr>
            <w:r w:rsidRPr="000E5CE2">
              <w:rPr>
                <w:rFonts w:cstheme="minorHAnsi"/>
                <w:b/>
              </w:rPr>
              <w:t xml:space="preserve">Date from which the consent operates </w:t>
            </w:r>
          </w:p>
        </w:tc>
        <w:tc>
          <w:tcPr>
            <w:tcW w:w="6123" w:type="dxa"/>
            <w:tcBorders>
              <w:top w:val="single" w:sz="4" w:space="0" w:color="auto"/>
              <w:left w:val="nil"/>
              <w:bottom w:val="single" w:sz="4" w:space="0" w:color="auto"/>
              <w:right w:val="nil"/>
            </w:tcBorders>
          </w:tcPr>
          <w:p w14:paraId="330B89C3" w14:textId="6D413654" w:rsidR="00B05469" w:rsidRDefault="00F02527">
            <w:r>
              <w:t>17 March 2026</w:t>
            </w:r>
          </w:p>
        </w:tc>
      </w:tr>
      <w:tr w:rsidR="00B05469" w14:paraId="3641A984" w14:textId="77777777" w:rsidTr="1707C3A6">
        <w:tc>
          <w:tcPr>
            <w:tcW w:w="3516" w:type="dxa"/>
            <w:tcBorders>
              <w:top w:val="single" w:sz="4" w:space="0" w:color="auto"/>
              <w:left w:val="nil"/>
              <w:bottom w:val="single" w:sz="4" w:space="0" w:color="auto"/>
              <w:right w:val="nil"/>
            </w:tcBorders>
          </w:tcPr>
          <w:p w14:paraId="04F63AEA" w14:textId="77777777" w:rsidR="003014A6" w:rsidRPr="000E5CE2" w:rsidRDefault="00F66798" w:rsidP="003014A6">
            <w:pPr>
              <w:spacing w:before="60" w:after="60"/>
              <w:rPr>
                <w:rFonts w:cstheme="minorHAnsi"/>
                <w:b/>
                <w:bCs/>
              </w:rPr>
            </w:pPr>
            <w:r w:rsidRPr="000E5CE2">
              <w:rPr>
                <w:rFonts w:cstheme="minorHAnsi"/>
                <w:b/>
                <w:bCs/>
              </w:rPr>
              <w:t xml:space="preserve">Date on which the consent lapses </w:t>
            </w:r>
          </w:p>
          <w:p w14:paraId="753EE757" w14:textId="77777777" w:rsidR="003014A6" w:rsidRPr="000E5CE2" w:rsidRDefault="003014A6" w:rsidP="003014A6">
            <w:pPr>
              <w:spacing w:before="60" w:after="60"/>
              <w:rPr>
                <w:rFonts w:cstheme="minorHAnsi"/>
                <w:b/>
                <w:bCs/>
              </w:rPr>
            </w:pPr>
          </w:p>
        </w:tc>
        <w:tc>
          <w:tcPr>
            <w:tcW w:w="6123" w:type="dxa"/>
            <w:tcBorders>
              <w:top w:val="single" w:sz="4" w:space="0" w:color="auto"/>
              <w:left w:val="nil"/>
              <w:bottom w:val="single" w:sz="4" w:space="0" w:color="auto"/>
              <w:right w:val="nil"/>
            </w:tcBorders>
          </w:tcPr>
          <w:p w14:paraId="093DE7A0" w14:textId="0CE50F25" w:rsidR="003014A6" w:rsidRPr="000E5CE2" w:rsidRDefault="00F02527" w:rsidP="003014A6">
            <w:pPr>
              <w:spacing w:before="60" w:after="60"/>
              <w:rPr>
                <w:rFonts w:cstheme="minorHAnsi"/>
                <w:color w:val="FF0000"/>
              </w:rPr>
            </w:pPr>
            <w:r>
              <w:rPr>
                <w:rFonts w:cstheme="minorHAnsi"/>
              </w:rPr>
              <w:t>17 March 2031</w:t>
            </w:r>
          </w:p>
          <w:p w14:paraId="26EB91B6" w14:textId="77777777" w:rsidR="003014A6" w:rsidRPr="000E5CE2" w:rsidRDefault="003014A6" w:rsidP="003014A6">
            <w:pPr>
              <w:spacing w:before="60" w:after="60"/>
              <w:rPr>
                <w:rFonts w:cstheme="minorHAnsi"/>
              </w:rPr>
            </w:pPr>
          </w:p>
        </w:tc>
      </w:tr>
      <w:tr w:rsidR="00B05469" w14:paraId="1F84747B" w14:textId="77777777" w:rsidTr="1707C3A6">
        <w:tc>
          <w:tcPr>
            <w:tcW w:w="3516" w:type="dxa"/>
            <w:tcBorders>
              <w:top w:val="single" w:sz="4" w:space="0" w:color="auto"/>
              <w:left w:val="nil"/>
              <w:bottom w:val="single" w:sz="4" w:space="0" w:color="auto"/>
              <w:right w:val="nil"/>
            </w:tcBorders>
          </w:tcPr>
          <w:p w14:paraId="101101DA" w14:textId="77777777" w:rsidR="003014A6" w:rsidRPr="000E5CE2" w:rsidRDefault="00F66798" w:rsidP="003014A6">
            <w:pPr>
              <w:spacing w:before="60" w:after="60"/>
              <w:rPr>
                <w:rFonts w:cstheme="minorHAnsi"/>
                <w:b/>
                <w:bCs/>
              </w:rPr>
            </w:pPr>
            <w:r w:rsidRPr="000E5CE2">
              <w:rPr>
                <w:rFonts w:cstheme="minorHAnsi"/>
                <w:b/>
                <w:bCs/>
              </w:rPr>
              <w:t>Approval bodies that have given general terms of approval</w:t>
            </w:r>
          </w:p>
        </w:tc>
        <w:tc>
          <w:tcPr>
            <w:tcW w:w="6123" w:type="dxa"/>
            <w:tcBorders>
              <w:top w:val="single" w:sz="4" w:space="0" w:color="auto"/>
              <w:left w:val="nil"/>
              <w:bottom w:val="single" w:sz="4" w:space="0" w:color="auto"/>
              <w:right w:val="nil"/>
            </w:tcBorders>
          </w:tcPr>
          <w:p w14:paraId="4AAB1B5B" w14:textId="77777777" w:rsidR="003014A6" w:rsidRDefault="00F02527" w:rsidP="003014A6">
            <w:pPr>
              <w:spacing w:before="60" w:after="60"/>
              <w:rPr>
                <w:rFonts w:cstheme="minorHAnsi"/>
              </w:rPr>
            </w:pPr>
            <w:r>
              <w:rPr>
                <w:rFonts w:cstheme="minorHAnsi"/>
              </w:rPr>
              <w:t>NSW RFS</w:t>
            </w:r>
          </w:p>
          <w:p w14:paraId="7780B3F3" w14:textId="0E78171E" w:rsidR="00F02527" w:rsidRPr="000E5CE2" w:rsidRDefault="00F02527" w:rsidP="003014A6">
            <w:pPr>
              <w:spacing w:before="60" w:after="60"/>
              <w:rPr>
                <w:rFonts w:cstheme="minorHAnsi"/>
              </w:rPr>
            </w:pPr>
            <w:r>
              <w:rPr>
                <w:rFonts w:cstheme="minorHAnsi"/>
              </w:rPr>
              <w:t>D</w:t>
            </w:r>
            <w:r w:rsidR="004E10F6">
              <w:rPr>
                <w:rFonts w:cstheme="minorHAnsi"/>
              </w:rPr>
              <w:t xml:space="preserve">CCEEW – Water </w:t>
            </w:r>
          </w:p>
        </w:tc>
      </w:tr>
    </w:tbl>
    <w:p w14:paraId="48D987FB" w14:textId="77777777" w:rsidR="000E5CE2" w:rsidRPr="005B0D40" w:rsidRDefault="00F66798" w:rsidP="00BF7CA9">
      <w:pPr>
        <w:rPr>
          <w:rFonts w:cstheme="minorHAnsi"/>
          <w:spacing w:val="-1"/>
        </w:rPr>
      </w:pPr>
      <w:r w:rsidRPr="005B0D40">
        <w:rPr>
          <w:rFonts w:cstheme="minorHAnsi"/>
        </w:rPr>
        <w:t>Under section 4.18(1) of the EP&amp;A Act</w:t>
      </w:r>
      <w:r w:rsidRPr="005B0D40">
        <w:rPr>
          <w:rFonts w:cstheme="minorHAnsi"/>
          <w:spacing w:val="-1"/>
        </w:rPr>
        <w:t xml:space="preserve">, notice is given that the above development application has been determined by the granting of consent using the power in section 4.16(1)(a) of the EP&amp;A Act, subject to the conditions specified in this notice.  </w:t>
      </w:r>
    </w:p>
    <w:p w14:paraId="5C427C7A" w14:textId="77777777" w:rsidR="000E5CE2" w:rsidRPr="005B0D40" w:rsidRDefault="000E5CE2" w:rsidP="00BF7CA9">
      <w:pPr>
        <w:rPr>
          <w:rFonts w:cstheme="minorHAnsi"/>
        </w:rPr>
      </w:pPr>
    </w:p>
    <w:p w14:paraId="7DAE3B6B" w14:textId="77777777" w:rsidR="000E5CE2" w:rsidRPr="005B0D40" w:rsidRDefault="00F66798" w:rsidP="00BF7CA9">
      <w:pPr>
        <w:rPr>
          <w:rFonts w:cstheme="minorHAnsi"/>
          <w:b/>
          <w:bCs/>
          <w:spacing w:val="-1"/>
        </w:rPr>
      </w:pPr>
      <w:r w:rsidRPr="005B0D40">
        <w:rPr>
          <w:rFonts w:cstheme="minorHAnsi"/>
          <w:b/>
          <w:bCs/>
          <w:spacing w:val="-1"/>
        </w:rPr>
        <w:t>Reasons for approval</w:t>
      </w:r>
    </w:p>
    <w:p w14:paraId="36E1C260" w14:textId="77777777" w:rsidR="0080774C" w:rsidRPr="0080774C" w:rsidRDefault="0080774C" w:rsidP="0080774C">
      <w:pPr>
        <w:pStyle w:val="BodyText"/>
        <w:spacing w:line="319" w:lineRule="auto"/>
        <w:ind w:right="469"/>
        <w:rPr>
          <w:rFonts w:asciiTheme="minorHAnsi" w:hAnsiTheme="minorHAnsi" w:cstheme="minorHAnsi"/>
          <w:sz w:val="22"/>
        </w:rPr>
      </w:pPr>
      <w:r w:rsidRPr="0080774C">
        <w:rPr>
          <w:rFonts w:asciiTheme="minorHAnsi" w:hAnsiTheme="minorHAnsi" w:cstheme="minorHAnsi"/>
          <w:sz w:val="22"/>
        </w:rPr>
        <w:t>The proposed development, subject to the recommended conditions, is consistent with the objectives of</w:t>
      </w:r>
      <w:r w:rsidRPr="0080774C">
        <w:rPr>
          <w:rFonts w:asciiTheme="minorHAnsi" w:hAnsiTheme="minorHAnsi" w:cstheme="minorHAnsi"/>
          <w:spacing w:val="40"/>
          <w:sz w:val="22"/>
        </w:rPr>
        <w:t xml:space="preserve"> </w:t>
      </w:r>
      <w:r w:rsidRPr="0080774C">
        <w:rPr>
          <w:rFonts w:asciiTheme="minorHAnsi" w:hAnsiTheme="minorHAnsi" w:cstheme="minorHAnsi"/>
          <w:sz w:val="22"/>
        </w:rPr>
        <w:t>the</w:t>
      </w:r>
      <w:r w:rsidRPr="0080774C">
        <w:rPr>
          <w:rFonts w:asciiTheme="minorHAnsi" w:hAnsiTheme="minorHAnsi" w:cstheme="minorHAnsi"/>
          <w:spacing w:val="40"/>
          <w:sz w:val="22"/>
        </w:rPr>
        <w:t xml:space="preserve"> </w:t>
      </w:r>
      <w:r w:rsidRPr="0080774C">
        <w:rPr>
          <w:rFonts w:asciiTheme="minorHAnsi" w:hAnsiTheme="minorHAnsi" w:cstheme="minorHAnsi"/>
          <w:sz w:val="22"/>
        </w:rPr>
        <w:t>applicable</w:t>
      </w:r>
      <w:r w:rsidRPr="0080774C">
        <w:rPr>
          <w:rFonts w:asciiTheme="minorHAnsi" w:hAnsiTheme="minorHAnsi" w:cstheme="minorHAnsi"/>
          <w:spacing w:val="40"/>
          <w:sz w:val="22"/>
        </w:rPr>
        <w:t xml:space="preserve"> </w:t>
      </w:r>
      <w:r w:rsidRPr="0080774C">
        <w:rPr>
          <w:rFonts w:asciiTheme="minorHAnsi" w:hAnsiTheme="minorHAnsi" w:cstheme="minorHAnsi"/>
          <w:sz w:val="22"/>
        </w:rPr>
        <w:t>environmental</w:t>
      </w:r>
      <w:r w:rsidRPr="0080774C">
        <w:rPr>
          <w:rFonts w:asciiTheme="minorHAnsi" w:hAnsiTheme="minorHAnsi" w:cstheme="minorHAnsi"/>
          <w:spacing w:val="40"/>
          <w:sz w:val="22"/>
        </w:rPr>
        <w:t xml:space="preserve"> </w:t>
      </w:r>
      <w:r w:rsidRPr="0080774C">
        <w:rPr>
          <w:rFonts w:asciiTheme="minorHAnsi" w:hAnsiTheme="minorHAnsi" w:cstheme="minorHAnsi"/>
          <w:sz w:val="22"/>
        </w:rPr>
        <w:t>planning</w:t>
      </w:r>
      <w:r w:rsidRPr="0080774C">
        <w:rPr>
          <w:rFonts w:asciiTheme="minorHAnsi" w:hAnsiTheme="minorHAnsi" w:cstheme="minorHAnsi"/>
          <w:spacing w:val="40"/>
          <w:sz w:val="22"/>
        </w:rPr>
        <w:t xml:space="preserve"> </w:t>
      </w:r>
      <w:r w:rsidRPr="0080774C">
        <w:rPr>
          <w:rFonts w:asciiTheme="minorHAnsi" w:hAnsiTheme="minorHAnsi" w:cstheme="minorHAnsi"/>
          <w:sz w:val="22"/>
        </w:rPr>
        <w:t>instruments,</w:t>
      </w:r>
      <w:r w:rsidRPr="0080774C">
        <w:rPr>
          <w:rFonts w:asciiTheme="minorHAnsi" w:hAnsiTheme="minorHAnsi" w:cstheme="minorHAnsi"/>
          <w:spacing w:val="40"/>
          <w:sz w:val="22"/>
        </w:rPr>
        <w:t xml:space="preserve"> </w:t>
      </w:r>
      <w:r w:rsidRPr="0080774C">
        <w:rPr>
          <w:rFonts w:asciiTheme="minorHAnsi" w:hAnsiTheme="minorHAnsi" w:cstheme="minorHAnsi"/>
          <w:sz w:val="22"/>
        </w:rPr>
        <w:t>being;</w:t>
      </w:r>
      <w:r w:rsidRPr="0080774C">
        <w:rPr>
          <w:rFonts w:asciiTheme="minorHAnsi" w:hAnsiTheme="minorHAnsi" w:cstheme="minorHAnsi"/>
          <w:spacing w:val="40"/>
          <w:sz w:val="22"/>
        </w:rPr>
        <w:t xml:space="preserve"> </w:t>
      </w:r>
      <w:r w:rsidRPr="0080774C">
        <w:rPr>
          <w:rFonts w:asciiTheme="minorHAnsi" w:hAnsiTheme="minorHAnsi" w:cstheme="minorHAnsi"/>
          <w:sz w:val="22"/>
        </w:rPr>
        <w:t>Singleton</w:t>
      </w:r>
      <w:r w:rsidRPr="0080774C">
        <w:rPr>
          <w:rFonts w:asciiTheme="minorHAnsi" w:hAnsiTheme="minorHAnsi" w:cstheme="minorHAnsi"/>
          <w:spacing w:val="40"/>
          <w:sz w:val="22"/>
        </w:rPr>
        <w:t xml:space="preserve"> </w:t>
      </w:r>
      <w:r w:rsidRPr="0080774C">
        <w:rPr>
          <w:rFonts w:asciiTheme="minorHAnsi" w:hAnsiTheme="minorHAnsi" w:cstheme="minorHAnsi"/>
          <w:sz w:val="22"/>
        </w:rPr>
        <w:t>Local</w:t>
      </w:r>
      <w:r w:rsidRPr="0080774C">
        <w:rPr>
          <w:rFonts w:asciiTheme="minorHAnsi" w:hAnsiTheme="minorHAnsi" w:cstheme="minorHAnsi"/>
          <w:spacing w:val="40"/>
          <w:sz w:val="22"/>
        </w:rPr>
        <w:t xml:space="preserve"> </w:t>
      </w:r>
      <w:r w:rsidRPr="0080774C">
        <w:rPr>
          <w:rFonts w:asciiTheme="minorHAnsi" w:hAnsiTheme="minorHAnsi" w:cstheme="minorHAnsi"/>
          <w:sz w:val="22"/>
        </w:rPr>
        <w:t>Environmental</w:t>
      </w:r>
      <w:r w:rsidRPr="0080774C">
        <w:rPr>
          <w:rFonts w:asciiTheme="minorHAnsi" w:hAnsiTheme="minorHAnsi" w:cstheme="minorHAnsi"/>
          <w:spacing w:val="40"/>
          <w:sz w:val="22"/>
        </w:rPr>
        <w:t xml:space="preserve"> </w:t>
      </w:r>
      <w:r w:rsidRPr="0080774C">
        <w:rPr>
          <w:rFonts w:asciiTheme="minorHAnsi" w:hAnsiTheme="minorHAnsi" w:cstheme="minorHAnsi"/>
          <w:sz w:val="22"/>
        </w:rPr>
        <w:t>Plan</w:t>
      </w:r>
      <w:r w:rsidRPr="0080774C">
        <w:rPr>
          <w:rFonts w:asciiTheme="minorHAnsi" w:hAnsiTheme="minorHAnsi" w:cstheme="minorHAnsi"/>
          <w:spacing w:val="40"/>
          <w:sz w:val="22"/>
        </w:rPr>
        <w:t xml:space="preserve"> </w:t>
      </w:r>
      <w:r w:rsidRPr="0080774C">
        <w:rPr>
          <w:rFonts w:asciiTheme="minorHAnsi" w:hAnsiTheme="minorHAnsi" w:cstheme="minorHAnsi"/>
          <w:sz w:val="22"/>
        </w:rPr>
        <w:t>2013 (SLEP),</w:t>
      </w:r>
      <w:r w:rsidRPr="0080774C">
        <w:rPr>
          <w:rFonts w:asciiTheme="minorHAnsi" w:hAnsiTheme="minorHAnsi" w:cstheme="minorHAnsi"/>
          <w:spacing w:val="40"/>
          <w:sz w:val="22"/>
        </w:rPr>
        <w:t xml:space="preserve"> </w:t>
      </w:r>
      <w:r w:rsidRPr="0080774C">
        <w:rPr>
          <w:rFonts w:asciiTheme="minorHAnsi" w:hAnsiTheme="minorHAnsi" w:cstheme="minorHAnsi"/>
          <w:sz w:val="22"/>
        </w:rPr>
        <w:t>State</w:t>
      </w:r>
      <w:r w:rsidRPr="0080774C">
        <w:rPr>
          <w:rFonts w:asciiTheme="minorHAnsi" w:hAnsiTheme="minorHAnsi" w:cstheme="minorHAnsi"/>
          <w:spacing w:val="40"/>
          <w:sz w:val="22"/>
        </w:rPr>
        <w:t xml:space="preserve"> </w:t>
      </w:r>
      <w:r w:rsidRPr="0080774C">
        <w:rPr>
          <w:rFonts w:asciiTheme="minorHAnsi" w:hAnsiTheme="minorHAnsi" w:cstheme="minorHAnsi"/>
          <w:sz w:val="22"/>
        </w:rPr>
        <w:t>Environmental</w:t>
      </w:r>
      <w:r w:rsidRPr="0080774C">
        <w:rPr>
          <w:rFonts w:asciiTheme="minorHAnsi" w:hAnsiTheme="minorHAnsi" w:cstheme="minorHAnsi"/>
          <w:spacing w:val="40"/>
          <w:sz w:val="22"/>
        </w:rPr>
        <w:t xml:space="preserve"> </w:t>
      </w:r>
      <w:r w:rsidRPr="0080774C">
        <w:rPr>
          <w:rFonts w:asciiTheme="minorHAnsi" w:hAnsiTheme="minorHAnsi" w:cstheme="minorHAnsi"/>
          <w:sz w:val="22"/>
        </w:rPr>
        <w:t>Planning</w:t>
      </w:r>
      <w:r w:rsidRPr="0080774C">
        <w:rPr>
          <w:rFonts w:asciiTheme="minorHAnsi" w:hAnsiTheme="minorHAnsi" w:cstheme="minorHAnsi"/>
          <w:spacing w:val="40"/>
          <w:sz w:val="22"/>
        </w:rPr>
        <w:t xml:space="preserve"> </w:t>
      </w:r>
      <w:r w:rsidRPr="0080774C">
        <w:rPr>
          <w:rFonts w:asciiTheme="minorHAnsi" w:hAnsiTheme="minorHAnsi" w:cstheme="minorHAnsi"/>
          <w:sz w:val="22"/>
        </w:rPr>
        <w:t>Policy</w:t>
      </w:r>
      <w:r w:rsidRPr="0080774C">
        <w:rPr>
          <w:rFonts w:asciiTheme="minorHAnsi" w:hAnsiTheme="minorHAnsi" w:cstheme="minorHAnsi"/>
          <w:spacing w:val="40"/>
          <w:sz w:val="22"/>
        </w:rPr>
        <w:t xml:space="preserve"> </w:t>
      </w:r>
      <w:r w:rsidRPr="0080774C">
        <w:rPr>
          <w:rFonts w:asciiTheme="minorHAnsi" w:hAnsiTheme="minorHAnsi" w:cstheme="minorHAnsi"/>
          <w:sz w:val="22"/>
        </w:rPr>
        <w:t>(Building</w:t>
      </w:r>
      <w:r w:rsidRPr="0080774C">
        <w:rPr>
          <w:rFonts w:asciiTheme="minorHAnsi" w:hAnsiTheme="minorHAnsi" w:cstheme="minorHAnsi"/>
          <w:spacing w:val="40"/>
          <w:sz w:val="22"/>
        </w:rPr>
        <w:t xml:space="preserve"> </w:t>
      </w:r>
      <w:r w:rsidRPr="0080774C">
        <w:rPr>
          <w:rFonts w:asciiTheme="minorHAnsi" w:hAnsiTheme="minorHAnsi" w:cstheme="minorHAnsi"/>
          <w:sz w:val="22"/>
        </w:rPr>
        <w:lastRenderedPageBreak/>
        <w:t>Sustainability</w:t>
      </w:r>
      <w:r w:rsidRPr="0080774C">
        <w:rPr>
          <w:rFonts w:asciiTheme="minorHAnsi" w:hAnsiTheme="minorHAnsi" w:cstheme="minorHAnsi"/>
          <w:spacing w:val="40"/>
          <w:sz w:val="22"/>
        </w:rPr>
        <w:t xml:space="preserve"> </w:t>
      </w:r>
      <w:r w:rsidRPr="0080774C">
        <w:rPr>
          <w:rFonts w:asciiTheme="minorHAnsi" w:hAnsiTheme="minorHAnsi" w:cstheme="minorHAnsi"/>
          <w:sz w:val="22"/>
        </w:rPr>
        <w:t>Index:</w:t>
      </w:r>
      <w:r w:rsidRPr="0080774C">
        <w:rPr>
          <w:rFonts w:asciiTheme="minorHAnsi" w:hAnsiTheme="minorHAnsi" w:cstheme="minorHAnsi"/>
          <w:spacing w:val="40"/>
          <w:sz w:val="22"/>
        </w:rPr>
        <w:t xml:space="preserve"> </w:t>
      </w:r>
      <w:r w:rsidRPr="0080774C">
        <w:rPr>
          <w:rFonts w:asciiTheme="minorHAnsi" w:hAnsiTheme="minorHAnsi" w:cstheme="minorHAnsi"/>
          <w:sz w:val="22"/>
        </w:rPr>
        <w:t>BASIX)</w:t>
      </w:r>
      <w:r w:rsidRPr="0080774C">
        <w:rPr>
          <w:rFonts w:asciiTheme="minorHAnsi" w:hAnsiTheme="minorHAnsi" w:cstheme="minorHAnsi"/>
          <w:spacing w:val="40"/>
          <w:sz w:val="22"/>
        </w:rPr>
        <w:t xml:space="preserve"> </w:t>
      </w:r>
      <w:r w:rsidRPr="0080774C">
        <w:rPr>
          <w:rFonts w:asciiTheme="minorHAnsi" w:hAnsiTheme="minorHAnsi" w:cstheme="minorHAnsi"/>
          <w:sz w:val="22"/>
        </w:rPr>
        <w:t>2004,</w:t>
      </w:r>
      <w:r w:rsidRPr="0080774C">
        <w:rPr>
          <w:rFonts w:asciiTheme="minorHAnsi" w:hAnsiTheme="minorHAnsi" w:cstheme="minorHAnsi"/>
          <w:spacing w:val="40"/>
          <w:sz w:val="22"/>
        </w:rPr>
        <w:t xml:space="preserve"> </w:t>
      </w:r>
      <w:r w:rsidRPr="0080774C">
        <w:rPr>
          <w:rFonts w:asciiTheme="minorHAnsi" w:hAnsiTheme="minorHAnsi" w:cstheme="minorHAnsi"/>
          <w:sz w:val="22"/>
        </w:rPr>
        <w:t>State Environmental</w:t>
      </w:r>
      <w:r w:rsidRPr="0080774C">
        <w:rPr>
          <w:rFonts w:asciiTheme="minorHAnsi" w:hAnsiTheme="minorHAnsi" w:cstheme="minorHAnsi"/>
          <w:spacing w:val="40"/>
          <w:sz w:val="22"/>
        </w:rPr>
        <w:t xml:space="preserve"> </w:t>
      </w:r>
      <w:r w:rsidRPr="0080774C">
        <w:rPr>
          <w:rFonts w:asciiTheme="minorHAnsi" w:hAnsiTheme="minorHAnsi" w:cstheme="minorHAnsi"/>
          <w:sz w:val="22"/>
        </w:rPr>
        <w:t>Planning</w:t>
      </w:r>
      <w:r w:rsidRPr="0080774C">
        <w:rPr>
          <w:rFonts w:asciiTheme="minorHAnsi" w:hAnsiTheme="minorHAnsi" w:cstheme="minorHAnsi"/>
          <w:spacing w:val="40"/>
          <w:sz w:val="22"/>
        </w:rPr>
        <w:t xml:space="preserve"> </w:t>
      </w:r>
      <w:r w:rsidRPr="0080774C">
        <w:rPr>
          <w:rFonts w:asciiTheme="minorHAnsi" w:hAnsiTheme="minorHAnsi" w:cstheme="minorHAnsi"/>
          <w:sz w:val="22"/>
        </w:rPr>
        <w:t>Policy</w:t>
      </w:r>
      <w:r w:rsidRPr="0080774C">
        <w:rPr>
          <w:rFonts w:asciiTheme="minorHAnsi" w:hAnsiTheme="minorHAnsi" w:cstheme="minorHAnsi"/>
          <w:spacing w:val="40"/>
          <w:sz w:val="22"/>
        </w:rPr>
        <w:t xml:space="preserve"> </w:t>
      </w:r>
      <w:r w:rsidRPr="0080774C">
        <w:rPr>
          <w:rFonts w:asciiTheme="minorHAnsi" w:hAnsiTheme="minorHAnsi" w:cstheme="minorHAnsi"/>
          <w:sz w:val="22"/>
        </w:rPr>
        <w:t>(Resilience</w:t>
      </w:r>
      <w:r w:rsidRPr="0080774C">
        <w:rPr>
          <w:rFonts w:asciiTheme="minorHAnsi" w:hAnsiTheme="minorHAnsi" w:cstheme="minorHAnsi"/>
          <w:spacing w:val="40"/>
          <w:sz w:val="22"/>
        </w:rPr>
        <w:t xml:space="preserve"> </w:t>
      </w:r>
      <w:r w:rsidRPr="0080774C">
        <w:rPr>
          <w:rFonts w:asciiTheme="minorHAnsi" w:hAnsiTheme="minorHAnsi" w:cstheme="minorHAnsi"/>
          <w:sz w:val="22"/>
        </w:rPr>
        <w:t>and</w:t>
      </w:r>
      <w:r w:rsidRPr="0080774C">
        <w:rPr>
          <w:rFonts w:asciiTheme="minorHAnsi" w:hAnsiTheme="minorHAnsi" w:cstheme="minorHAnsi"/>
          <w:spacing w:val="40"/>
          <w:sz w:val="22"/>
        </w:rPr>
        <w:t xml:space="preserve"> </w:t>
      </w:r>
      <w:r w:rsidRPr="0080774C">
        <w:rPr>
          <w:rFonts w:asciiTheme="minorHAnsi" w:hAnsiTheme="minorHAnsi" w:cstheme="minorHAnsi"/>
          <w:sz w:val="22"/>
        </w:rPr>
        <w:t>Hazards)</w:t>
      </w:r>
      <w:r w:rsidRPr="0080774C">
        <w:rPr>
          <w:rFonts w:asciiTheme="minorHAnsi" w:hAnsiTheme="minorHAnsi" w:cstheme="minorHAnsi"/>
          <w:spacing w:val="40"/>
          <w:sz w:val="22"/>
        </w:rPr>
        <w:t xml:space="preserve"> </w:t>
      </w:r>
      <w:r w:rsidRPr="0080774C">
        <w:rPr>
          <w:rFonts w:asciiTheme="minorHAnsi" w:hAnsiTheme="minorHAnsi" w:cstheme="minorHAnsi"/>
          <w:sz w:val="22"/>
        </w:rPr>
        <w:t>2021</w:t>
      </w:r>
    </w:p>
    <w:p w14:paraId="0DEA9C7E" w14:textId="77777777" w:rsidR="0080774C" w:rsidRPr="0080774C" w:rsidRDefault="0080774C" w:rsidP="00FD744D">
      <w:pPr>
        <w:pStyle w:val="ListParagraph"/>
        <w:widowControl w:val="0"/>
        <w:numPr>
          <w:ilvl w:val="0"/>
          <w:numId w:val="17"/>
        </w:numPr>
        <w:tabs>
          <w:tab w:val="left" w:pos="480"/>
        </w:tabs>
        <w:autoSpaceDE w:val="0"/>
        <w:autoSpaceDN w:val="0"/>
        <w:spacing w:before="196" w:after="0" w:line="321" w:lineRule="auto"/>
        <w:ind w:left="0" w:right="181" w:firstLine="0"/>
        <w:contextualSpacing w:val="0"/>
        <w:rPr>
          <w:rFonts w:asciiTheme="minorHAnsi" w:hAnsiTheme="minorHAnsi" w:cstheme="minorHAnsi"/>
          <w:sz w:val="22"/>
          <w:szCs w:val="22"/>
        </w:rPr>
      </w:pPr>
      <w:r w:rsidRPr="0080774C">
        <w:rPr>
          <w:rFonts w:asciiTheme="minorHAnsi" w:hAnsiTheme="minorHAnsi" w:cstheme="minorHAnsi"/>
          <w:sz w:val="22"/>
          <w:szCs w:val="22"/>
        </w:rPr>
        <w:t>The proposed development, subject to the recommended conditions, is consistent with the objectives of</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the</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Singleton</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Development</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Control</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Plan</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2014 (SDCP).</w:t>
      </w:r>
    </w:p>
    <w:p w14:paraId="7C82496A" w14:textId="77777777" w:rsidR="0080774C" w:rsidRPr="0080774C" w:rsidRDefault="0080774C" w:rsidP="00FD744D">
      <w:pPr>
        <w:pStyle w:val="ListParagraph"/>
        <w:widowControl w:val="0"/>
        <w:numPr>
          <w:ilvl w:val="0"/>
          <w:numId w:val="17"/>
        </w:numPr>
        <w:tabs>
          <w:tab w:val="left" w:pos="480"/>
        </w:tabs>
        <w:autoSpaceDE w:val="0"/>
        <w:autoSpaceDN w:val="0"/>
        <w:spacing w:before="67" w:after="0" w:line="319" w:lineRule="auto"/>
        <w:ind w:left="0" w:right="670" w:firstLine="0"/>
        <w:contextualSpacing w:val="0"/>
        <w:rPr>
          <w:rFonts w:asciiTheme="minorHAnsi" w:hAnsiTheme="minorHAnsi" w:cstheme="minorHAnsi"/>
          <w:sz w:val="22"/>
          <w:szCs w:val="22"/>
        </w:rPr>
      </w:pPr>
      <w:r w:rsidRPr="0080774C">
        <w:rPr>
          <w:rFonts w:asciiTheme="minorHAnsi" w:hAnsiTheme="minorHAnsi" w:cstheme="minorHAnsi"/>
          <w:sz w:val="22"/>
          <w:szCs w:val="22"/>
        </w:rPr>
        <w:t>Subject to the recommended conditions the proposed development will be provided with adequate</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essential</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services</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required</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under</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the</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SLEP.The proposed development is considered to be of an appropriate scale and form for the site and the</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character</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of</w:t>
      </w:r>
      <w:r w:rsidRPr="0080774C">
        <w:rPr>
          <w:rFonts w:asciiTheme="minorHAnsi" w:hAnsiTheme="minorHAnsi" w:cstheme="minorHAnsi"/>
          <w:spacing w:val="36"/>
          <w:sz w:val="22"/>
          <w:szCs w:val="22"/>
        </w:rPr>
        <w:t xml:space="preserve"> </w:t>
      </w:r>
      <w:r w:rsidRPr="0080774C">
        <w:rPr>
          <w:rFonts w:asciiTheme="minorHAnsi" w:hAnsiTheme="minorHAnsi" w:cstheme="minorHAnsi"/>
          <w:sz w:val="22"/>
          <w:szCs w:val="22"/>
        </w:rPr>
        <w:t>the</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locality.</w:t>
      </w:r>
    </w:p>
    <w:p w14:paraId="2D4757D4" w14:textId="77777777" w:rsidR="0080774C" w:rsidRPr="0080774C" w:rsidRDefault="0080774C" w:rsidP="00FD744D">
      <w:pPr>
        <w:pStyle w:val="ListParagraph"/>
        <w:widowControl w:val="0"/>
        <w:numPr>
          <w:ilvl w:val="0"/>
          <w:numId w:val="17"/>
        </w:numPr>
        <w:tabs>
          <w:tab w:val="left" w:pos="480"/>
        </w:tabs>
        <w:autoSpaceDE w:val="0"/>
        <w:autoSpaceDN w:val="0"/>
        <w:spacing w:before="196" w:after="0" w:line="321" w:lineRule="auto"/>
        <w:ind w:left="0" w:right="590" w:firstLine="0"/>
        <w:contextualSpacing w:val="0"/>
        <w:rPr>
          <w:rFonts w:asciiTheme="minorHAnsi" w:hAnsiTheme="minorHAnsi" w:cstheme="minorHAnsi"/>
          <w:sz w:val="22"/>
          <w:szCs w:val="22"/>
        </w:rPr>
      </w:pPr>
      <w:r w:rsidRPr="0080774C">
        <w:rPr>
          <w:rFonts w:asciiTheme="minorHAnsi" w:hAnsiTheme="minorHAnsi" w:cstheme="minorHAnsi"/>
          <w:sz w:val="22"/>
          <w:szCs w:val="22"/>
        </w:rPr>
        <w:t>The proposed development, subject to the recommended conditions, will not result in unacceptable</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adverse</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impacts</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upon</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the</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natural</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or</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built</w:t>
      </w:r>
      <w:r w:rsidRPr="0080774C">
        <w:rPr>
          <w:rFonts w:asciiTheme="minorHAnsi" w:hAnsiTheme="minorHAnsi" w:cstheme="minorHAnsi"/>
          <w:spacing w:val="40"/>
          <w:sz w:val="22"/>
          <w:szCs w:val="22"/>
        </w:rPr>
        <w:t xml:space="preserve"> </w:t>
      </w:r>
      <w:r w:rsidRPr="0080774C">
        <w:rPr>
          <w:rFonts w:asciiTheme="minorHAnsi" w:hAnsiTheme="minorHAnsi" w:cstheme="minorHAnsi"/>
          <w:sz w:val="22"/>
          <w:szCs w:val="22"/>
        </w:rPr>
        <w:t>environments.</w:t>
      </w:r>
    </w:p>
    <w:p w14:paraId="25011E48" w14:textId="77777777" w:rsidR="0080774C" w:rsidRPr="0080774C" w:rsidRDefault="0080774C" w:rsidP="00FD744D">
      <w:pPr>
        <w:pStyle w:val="ListParagraph"/>
        <w:widowControl w:val="0"/>
        <w:numPr>
          <w:ilvl w:val="0"/>
          <w:numId w:val="17"/>
        </w:numPr>
        <w:tabs>
          <w:tab w:val="left" w:pos="480"/>
        </w:tabs>
        <w:autoSpaceDE w:val="0"/>
        <w:autoSpaceDN w:val="0"/>
        <w:spacing w:before="193" w:after="0" w:line="321" w:lineRule="auto"/>
        <w:ind w:left="0" w:right="211" w:firstLine="0"/>
        <w:contextualSpacing w:val="0"/>
        <w:rPr>
          <w:rFonts w:asciiTheme="minorHAnsi" w:hAnsiTheme="minorHAnsi" w:cstheme="minorHAnsi"/>
          <w:sz w:val="22"/>
          <w:szCs w:val="22"/>
        </w:rPr>
      </w:pPr>
      <w:r w:rsidRPr="0080774C">
        <w:rPr>
          <w:rFonts w:asciiTheme="minorHAnsi" w:hAnsiTheme="minorHAnsi" w:cstheme="minorHAnsi"/>
          <w:sz w:val="22"/>
          <w:szCs w:val="22"/>
        </w:rPr>
        <w:t xml:space="preserve">The proposed development is a suitable and planned use of the site and its approval is within the public </w:t>
      </w:r>
      <w:r w:rsidRPr="0080774C">
        <w:rPr>
          <w:rFonts w:asciiTheme="minorHAnsi" w:hAnsiTheme="minorHAnsi" w:cstheme="minorHAnsi"/>
          <w:spacing w:val="-2"/>
          <w:sz w:val="22"/>
          <w:szCs w:val="22"/>
        </w:rPr>
        <w:t>interest.</w:t>
      </w:r>
    </w:p>
    <w:p w14:paraId="36F387D3" w14:textId="77777777" w:rsidR="0080774C" w:rsidRDefault="0080774C" w:rsidP="00FD744D">
      <w:pPr>
        <w:pStyle w:val="ListParagraph"/>
        <w:widowControl w:val="0"/>
        <w:numPr>
          <w:ilvl w:val="0"/>
          <w:numId w:val="17"/>
        </w:numPr>
        <w:tabs>
          <w:tab w:val="left" w:pos="480"/>
        </w:tabs>
        <w:autoSpaceDE w:val="0"/>
        <w:autoSpaceDN w:val="0"/>
        <w:spacing w:before="193" w:after="0" w:line="321" w:lineRule="auto"/>
        <w:ind w:left="0" w:right="480" w:firstLine="0"/>
        <w:contextualSpacing w:val="0"/>
        <w:rPr>
          <w:sz w:val="20"/>
        </w:rPr>
      </w:pPr>
      <w:r w:rsidRPr="0080774C">
        <w:rPr>
          <w:rFonts w:asciiTheme="minorHAnsi" w:hAnsiTheme="minorHAnsi" w:cstheme="minorHAnsi"/>
          <w:sz w:val="22"/>
          <w:szCs w:val="22"/>
        </w:rPr>
        <w:t xml:space="preserve">Council has given due consideration to community views when making the decision to determine the </w:t>
      </w:r>
      <w:r w:rsidRPr="0080774C">
        <w:rPr>
          <w:rFonts w:asciiTheme="minorHAnsi" w:hAnsiTheme="minorHAnsi" w:cstheme="minorHAnsi"/>
          <w:spacing w:val="-2"/>
          <w:sz w:val="22"/>
          <w:szCs w:val="22"/>
        </w:rPr>
        <w:t>application.</w:t>
      </w:r>
    </w:p>
    <w:p w14:paraId="17F146CA" w14:textId="77777777" w:rsidR="005B0D40" w:rsidRDefault="005B0D40" w:rsidP="000E5CE2">
      <w:pPr>
        <w:rPr>
          <w:rFonts w:cstheme="minorHAnsi"/>
          <w:b/>
          <w:noProof/>
        </w:rPr>
      </w:pPr>
    </w:p>
    <w:p w14:paraId="1E357E2A" w14:textId="77777777" w:rsidR="000E5CE2" w:rsidRPr="005B0D40" w:rsidRDefault="00F66798" w:rsidP="000E5CE2">
      <w:pPr>
        <w:rPr>
          <w:rFonts w:cstheme="minorHAnsi"/>
        </w:rPr>
      </w:pPr>
      <w:r w:rsidRPr="005B0D40">
        <w:rPr>
          <w:rFonts w:cstheme="minorHAnsi"/>
          <w:b/>
          <w:noProof/>
        </w:rPr>
        <w:t xml:space="preserve">Right of appeal / request a review of the determination </w:t>
      </w:r>
    </w:p>
    <w:p w14:paraId="0535CF61" w14:textId="77777777" w:rsidR="000E5CE2" w:rsidRPr="005B0D40" w:rsidRDefault="00F66798" w:rsidP="000E5CE2">
      <w:pPr>
        <w:pStyle w:val="CommentText"/>
        <w:rPr>
          <w:rFonts w:eastAsia="Times New Roman" w:cstheme="minorHAnsi"/>
          <w:color w:val="000000" w:themeColor="text1"/>
          <w:sz w:val="22"/>
          <w:szCs w:val="22"/>
          <w:lang w:eastAsia="en-AU"/>
        </w:rPr>
      </w:pPr>
      <w:r w:rsidRPr="005B0D40">
        <w:rPr>
          <w:rFonts w:eastAsia="Times New Roman" w:cstheme="minorHAnsi"/>
          <w:color w:val="000000" w:themeColor="text1"/>
          <w:sz w:val="22"/>
          <w:szCs w:val="22"/>
          <w:lang w:eastAsia="en-AU"/>
        </w:rPr>
        <w:t>If you are dissatisfied with this determination:</w:t>
      </w:r>
    </w:p>
    <w:p w14:paraId="7C615F9A" w14:textId="77777777" w:rsidR="000E5CE2" w:rsidRPr="005B0D40" w:rsidRDefault="00F66798" w:rsidP="000E5CE2">
      <w:pPr>
        <w:pStyle w:val="CommentText"/>
        <w:rPr>
          <w:rFonts w:eastAsia="Times New Roman" w:cstheme="minorHAnsi"/>
          <w:b/>
          <w:bCs/>
          <w:color w:val="000000" w:themeColor="text1"/>
          <w:sz w:val="22"/>
          <w:szCs w:val="22"/>
          <w:lang w:eastAsia="en-AU"/>
        </w:rPr>
      </w:pPr>
      <w:r w:rsidRPr="005B0D40">
        <w:rPr>
          <w:rFonts w:eastAsia="Times New Roman" w:cstheme="minorHAnsi"/>
          <w:b/>
          <w:bCs/>
          <w:color w:val="000000" w:themeColor="text1"/>
          <w:sz w:val="22"/>
          <w:szCs w:val="22"/>
          <w:lang w:eastAsia="en-AU"/>
        </w:rPr>
        <w:t>Request a review</w:t>
      </w:r>
    </w:p>
    <w:p w14:paraId="2C66E4BE" w14:textId="608C8F4D" w:rsidR="000E5CE2" w:rsidRPr="005B0D40" w:rsidRDefault="00F66798" w:rsidP="000E5CE2">
      <w:pPr>
        <w:pStyle w:val="CommentText"/>
        <w:rPr>
          <w:rFonts w:cstheme="minorHAnsi"/>
          <w:sz w:val="22"/>
          <w:szCs w:val="22"/>
          <w:lang w:eastAsia="en-AU"/>
        </w:rPr>
      </w:pPr>
      <w:r w:rsidRPr="005B0D40">
        <w:rPr>
          <w:rFonts w:cstheme="minorHAnsi"/>
          <w:sz w:val="22"/>
          <w:szCs w:val="22"/>
        </w:rPr>
        <w:t xml:space="preserve">You may request a review of the consent authority’s decision under section 8.3(1) of the EP&amp;A Act. The application must be made to the consent authority within </w:t>
      </w:r>
      <w:r w:rsidR="00D612ED">
        <w:rPr>
          <w:rFonts w:cstheme="minorHAnsi"/>
          <w:sz w:val="22"/>
          <w:szCs w:val="22"/>
        </w:rPr>
        <w:t>6 months</w:t>
      </w:r>
      <w:r w:rsidRPr="005B0D40">
        <w:rPr>
          <w:rFonts w:cstheme="minorHAnsi"/>
          <w:sz w:val="22"/>
          <w:szCs w:val="22"/>
        </w:rPr>
        <w:t xml:space="preserve"> from the date that you received the original determination notice provided that an appeal under section 8.7 of the EP&amp;A Act has not been disposed of by the Court.</w:t>
      </w:r>
    </w:p>
    <w:p w14:paraId="02621748" w14:textId="77777777" w:rsidR="000E5CE2" w:rsidRPr="005B0D40" w:rsidRDefault="00F66798" w:rsidP="000E5CE2">
      <w:pPr>
        <w:rPr>
          <w:rFonts w:cstheme="minorHAnsi"/>
        </w:rPr>
      </w:pPr>
      <w:r w:rsidRPr="005B0D40">
        <w:rPr>
          <w:rFonts w:cstheme="minorHAnsi"/>
          <w:b/>
          <w:noProof/>
        </w:rPr>
        <w:t xml:space="preserve">Rights to appeal  </w:t>
      </w:r>
    </w:p>
    <w:p w14:paraId="0823D8DC" w14:textId="0B625744" w:rsidR="000E5CE2" w:rsidRPr="005B0D40" w:rsidRDefault="00F66798" w:rsidP="000E5CE2">
      <w:pPr>
        <w:pStyle w:val="ListBullet"/>
        <w:numPr>
          <w:ilvl w:val="0"/>
          <w:numId w:val="0"/>
        </w:numPr>
        <w:spacing w:line="240" w:lineRule="auto"/>
        <w:rPr>
          <w:rFonts w:asciiTheme="minorHAnsi" w:hAnsiTheme="minorHAnsi" w:cstheme="minorHAnsi"/>
          <w:color w:val="auto"/>
          <w:sz w:val="22"/>
          <w:szCs w:val="22"/>
        </w:rPr>
      </w:pPr>
      <w:r w:rsidRPr="005B0D40">
        <w:rPr>
          <w:rFonts w:asciiTheme="minorHAnsi" w:hAnsiTheme="minorHAnsi" w:cstheme="minorHAnsi"/>
          <w:sz w:val="22"/>
          <w:szCs w:val="22"/>
        </w:rPr>
        <w:t xml:space="preserve">You have a right under section 8.7 of the EP&amp;A Act to appeal to the Court within </w:t>
      </w:r>
      <w:r w:rsidR="00310F2B">
        <w:rPr>
          <w:rFonts w:asciiTheme="minorHAnsi" w:hAnsiTheme="minorHAnsi" w:cstheme="minorHAnsi"/>
          <w:sz w:val="22"/>
          <w:szCs w:val="22"/>
        </w:rPr>
        <w:t>6 month</w:t>
      </w:r>
      <w:r w:rsidRPr="005B0D40">
        <w:rPr>
          <w:rFonts w:asciiTheme="minorHAnsi" w:hAnsiTheme="minorHAnsi" w:cstheme="minorHAnsi"/>
          <w:sz w:val="22"/>
          <w:szCs w:val="22"/>
        </w:rPr>
        <w:t xml:space="preserve"> after the date on which the determination appealed against is notified or registered on the NSW planning portal. </w:t>
      </w:r>
    </w:p>
    <w:p w14:paraId="6DB18037" w14:textId="77777777" w:rsidR="000E5CE2" w:rsidRDefault="00F66798" w:rsidP="00C82CB2">
      <w:pPr>
        <w:rPr>
          <w:rFonts w:cstheme="minorHAnsi"/>
        </w:rPr>
      </w:pPr>
      <w:r w:rsidRPr="005B0D40">
        <w:rPr>
          <w:rFonts w:cstheme="minorHAnsi"/>
        </w:rPr>
        <w:t xml:space="preserve">The Dictionary at the end of this consent defines words and expressions for the purposes of this </w:t>
      </w:r>
      <w:r w:rsidR="00D612ED">
        <w:rPr>
          <w:rFonts w:cstheme="minorHAnsi"/>
        </w:rPr>
        <w:t>determination</w:t>
      </w:r>
      <w:r w:rsidRPr="005B0D40">
        <w:rPr>
          <w:rFonts w:cstheme="minorHAnsi"/>
        </w:rPr>
        <w:t>.</w:t>
      </w:r>
    </w:p>
    <w:p w14:paraId="5223C1E1" w14:textId="3D116801" w:rsidR="00346060" w:rsidRPr="005B0D40" w:rsidRDefault="00F66798" w:rsidP="00C82CB2">
      <w:pPr>
        <w:rPr>
          <w:rFonts w:cstheme="minorHAnsi"/>
        </w:rPr>
      </w:pPr>
      <w:r>
        <w:rPr>
          <w:rFonts w:cstheme="minorHAnsi"/>
          <w:noProof/>
        </w:rPr>
        <mc:AlternateContent>
          <mc:Choice Requires="wps">
            <w:drawing>
              <wp:anchor distT="0" distB="0" distL="114300" distR="114300" simplePos="0" relativeHeight="251662336" behindDoc="0" locked="0" layoutInCell="1" allowOverlap="1" wp14:anchorId="077B102D" wp14:editId="1728480C">
                <wp:simplePos x="0" y="0"/>
                <wp:positionH relativeFrom="column">
                  <wp:posOffset>-19685</wp:posOffset>
                </wp:positionH>
                <wp:positionV relativeFrom="paragraph">
                  <wp:posOffset>22225</wp:posOffset>
                </wp:positionV>
                <wp:extent cx="1381125" cy="5334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381125" cy="533400"/>
                        </a:xfrm>
                        <a:prstGeom prst="rect">
                          <a:avLst/>
                        </a:prstGeom>
                        <a:solidFill>
                          <a:schemeClr val="lt1"/>
                        </a:solidFill>
                        <a:ln w="6350">
                          <a:noFill/>
                        </a:ln>
                      </wps:spPr>
                      <wps:txbx>
                        <w:txbxContent>
                          <w:p w14:paraId="17FCBBE9" w14:textId="77777777" w:rsidR="00346060" w:rsidRDefault="00F66798">
                            <w:r>
                              <w:t>Signature block</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7B102D" id="Text Box 3" o:spid="_x0000_s1027" type="#_x0000_t202" style="position:absolute;margin-left:-1.55pt;margin-top:1.75pt;width:108.7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" fillcolor="white [3201]" stroked="f" strokeweight=".5pt">
                <v:textbox>
                  <w:txbxContent>
                    <w:p w14:paraId="17FCBBE9" w14:textId="77777777" w:rsidR="00346060" w:rsidRDefault="00F66798">
                      <w:r>
                        <w:t>Signature block</w:t>
                      </w:r>
                    </w:p>
                  </w:txbxContent>
                </v:textbox>
              </v:shape>
            </w:pict>
          </mc:Fallback>
        </mc:AlternateContent>
      </w:r>
      <w:r>
        <w:rPr>
          <w:rFonts w:cstheme="minorHAnsi"/>
          <w:noProof/>
        </w:rPr>
        <mc:AlternateContent>
          <mc:Choice Requires="wps">
            <w:drawing>
              <wp:anchor distT="0" distB="0" distL="114300" distR="114300" simplePos="0" relativeHeight="251660288" behindDoc="0" locked="0" layoutInCell="1" allowOverlap="1" wp14:anchorId="7F60A296" wp14:editId="394A5778">
                <wp:simplePos x="0" y="0"/>
                <wp:positionH relativeFrom="column">
                  <wp:posOffset>104775</wp:posOffset>
                </wp:positionH>
                <wp:positionV relativeFrom="paragraph">
                  <wp:posOffset>50800</wp:posOffset>
                </wp:positionV>
                <wp:extent cx="1133475" cy="4191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133475" cy="419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w14:anchorId="3D03541A" id="Rectangle 1" o:spid="_x0000_s1026" style="position:absolute;margin-left:8.25pt;margin-top:4pt;width:89.25pt;height: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" filled="f" strokecolor="black [3213]" strokeweight="1pt"/>
            </w:pict>
          </mc:Fallback>
        </mc:AlternateContent>
      </w:r>
      <w:bookmarkStart w:id="0" w:name="_Hlk136279417"/>
    </w:p>
    <w:p w14:paraId="40D1BCD0" w14:textId="77777777" w:rsidR="00346060" w:rsidRPr="005B0D40" w:rsidRDefault="00F66798" w:rsidP="00346060">
      <w:pPr>
        <w:rPr>
          <w:rFonts w:cstheme="minorHAnsi"/>
        </w:rPr>
      </w:pPr>
      <w:bookmarkStart w:id="1" w:name="_Hlk136301914"/>
      <w:bookmarkStart w:id="2" w:name="_Hlk136279557"/>
      <w:bookmarkStart w:id="3" w:name="_Hlk136302276"/>
      <w:r>
        <w:rPr>
          <w:rFonts w:cstheme="minorHAnsi"/>
        </w:rPr>
        <w:t>Ms J F Ryl</w:t>
      </w:r>
    </w:p>
    <w:p w14:paraId="49455CDE" w14:textId="4BDF2C14" w:rsidR="00346060" w:rsidRPr="005B0D40" w:rsidRDefault="00DA50A3" w:rsidP="00346060">
      <w:pPr>
        <w:rPr>
          <w:rFonts w:cstheme="minorHAnsi"/>
        </w:rPr>
      </w:pPr>
      <w:r>
        <w:rPr>
          <w:rFonts w:cstheme="minorHAnsi"/>
        </w:rPr>
        <w:t>Regional Planning Panel</w:t>
      </w:r>
    </w:p>
    <w:p w14:paraId="3148CB05" w14:textId="77777777" w:rsidR="000E5CE2" w:rsidRPr="005B0D40" w:rsidRDefault="000E5CE2" w:rsidP="000E5CE2">
      <w:pPr>
        <w:pStyle w:val="ListBullet"/>
        <w:numPr>
          <w:ilvl w:val="0"/>
          <w:numId w:val="0"/>
        </w:numPr>
        <w:spacing w:after="0"/>
        <w:rPr>
          <w:rFonts w:asciiTheme="minorHAnsi" w:hAnsiTheme="minorHAnsi" w:cstheme="minorHAnsi"/>
          <w:sz w:val="22"/>
          <w:szCs w:val="22"/>
        </w:rPr>
      </w:pPr>
    </w:p>
    <w:bookmarkEnd w:id="0"/>
    <w:bookmarkEnd w:id="1"/>
    <w:bookmarkEnd w:id="2"/>
    <w:bookmarkEnd w:id="3"/>
    <w:p w14:paraId="4F9CFD17" w14:textId="77777777" w:rsidR="005B0D40" w:rsidRDefault="00F66798">
      <w:pPr>
        <w:rPr>
          <w:rFonts w:cstheme="minorHAnsi"/>
          <w:b/>
          <w:bCs/>
        </w:rPr>
      </w:pPr>
      <w:r>
        <w:rPr>
          <w:rFonts w:cstheme="minorHAnsi"/>
          <w:b/>
          <w:bCs/>
        </w:rPr>
        <w:br w:type="page"/>
      </w:r>
    </w:p>
    <w:p w14:paraId="54A63545" w14:textId="77777777" w:rsidR="000E5CE2" w:rsidRPr="005B0D40" w:rsidRDefault="00F66798" w:rsidP="000E5CE2">
      <w:pPr>
        <w:spacing w:after="240"/>
        <w:rPr>
          <w:rFonts w:cstheme="minorHAnsi"/>
          <w:b/>
          <w:bCs/>
          <w:color w:val="FF0000"/>
        </w:rPr>
      </w:pPr>
      <w:r w:rsidRPr="005B0D40">
        <w:rPr>
          <w:rFonts w:cstheme="minorHAnsi"/>
          <w:b/>
          <w:bCs/>
        </w:rPr>
        <w:lastRenderedPageBreak/>
        <w:t>Terms and Reasons for Conditions</w:t>
      </w:r>
    </w:p>
    <w:p w14:paraId="075670B6" w14:textId="77777777" w:rsidR="000E5CE2" w:rsidRPr="005B0D40" w:rsidRDefault="00F66798" w:rsidP="000E5CE2">
      <w:pPr>
        <w:rPr>
          <w:rFonts w:cstheme="minorHAnsi"/>
        </w:rPr>
      </w:pPr>
      <w:r w:rsidRPr="005B0D40">
        <w:rPr>
          <w:rFonts w:cstheme="minorHAnsi"/>
        </w:rPr>
        <w:t>Under section 88(1)(c) of the EP&amp;A Regulation, the consent authority must provide the terms of all conditions and reasons for imposing the conditions other than the conditions prescribed under section 4.17(11) of the EP&amp;A Act. The terms of the conditions and reasons are set out below.</w:t>
      </w:r>
      <w:r w:rsidRPr="005B0D40">
        <w:rPr>
          <w:rFonts w:cstheme="minorHAnsi"/>
          <w:noProof/>
        </w:rPr>
        <w:t xml:space="preserve"> </w:t>
      </w:r>
    </w:p>
    <w:p w14:paraId="0A7DA5C8" w14:textId="77777777" w:rsidR="005B0D40" w:rsidRPr="000469A2" w:rsidRDefault="005B0D40" w:rsidP="00C42C60">
      <w:pPr>
        <w:pStyle w:val="Heading2"/>
        <w:jc w:val="both"/>
        <w:rPr>
          <w:rFonts w:ascii="Cambria" w:hAnsi="Cambria" w:cstheme="minorHAnsi"/>
          <w:bCs/>
          <w:color w:val="auto"/>
          <w:sz w:val="24"/>
          <w:szCs w:val="24"/>
        </w:rPr>
      </w:pPr>
    </w:p>
    <w:p w14:paraId="62ECC8B2" w14:textId="4FB87F56" w:rsidR="000E5CE2" w:rsidRDefault="00F66798" w:rsidP="00563926">
      <w:pPr>
        <w:pStyle w:val="Heading2"/>
        <w:ind w:left="360"/>
        <w:jc w:val="center"/>
        <w:rPr>
          <w:rFonts w:asciiTheme="minorHAnsi" w:hAnsiTheme="minorHAnsi" w:cstheme="minorHAnsi"/>
          <w:b/>
          <w:color w:val="auto"/>
          <w:sz w:val="36"/>
          <w:szCs w:val="36"/>
        </w:rPr>
      </w:pPr>
      <w:r w:rsidRPr="000E5CE2">
        <w:rPr>
          <w:rFonts w:asciiTheme="minorHAnsi" w:hAnsiTheme="minorHAnsi" w:cstheme="minorHAnsi"/>
          <w:b/>
          <w:color w:val="auto"/>
          <w:sz w:val="36"/>
          <w:szCs w:val="36"/>
        </w:rPr>
        <w:t>GENERAL CONDITIONS</w:t>
      </w:r>
    </w:p>
    <w:p w14:paraId="5410978F" w14:textId="77777777" w:rsidR="00563926" w:rsidRDefault="00563926" w:rsidP="00563926"/>
    <w:p w14:paraId="7A2F8222" w14:textId="1C4B0985" w:rsidR="00AF174C" w:rsidRPr="00203D41" w:rsidRDefault="001A161B"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APPOINTMENT OF PRINCIPAL CERTIFYING AUTHORITY AND ISSUE OF SUBDIVISION WORKS CERTIFICATE</w:t>
      </w:r>
    </w:p>
    <w:p w14:paraId="003F6250" w14:textId="6DF03BC8" w:rsidR="001A161B" w:rsidRPr="00404FD0" w:rsidRDefault="001A161B" w:rsidP="003A3CCC">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Work shall not commence in connection with this Development Consent until:</w:t>
      </w:r>
    </w:p>
    <w:p w14:paraId="1AAB4BD1" w14:textId="0F437DC8" w:rsidR="001A161B" w:rsidRPr="00404FD0" w:rsidRDefault="001A161B" w:rsidP="00A63020">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 xml:space="preserve">a) A Subdivision Works Certificate for the proposed Subdivision Works has been issued by: </w:t>
      </w:r>
    </w:p>
    <w:p w14:paraId="38883F9C" w14:textId="61608B06" w:rsidR="001A161B" w:rsidRPr="00404FD0" w:rsidRDefault="001A161B" w:rsidP="00404FD0">
      <w:pPr>
        <w:pStyle w:val="ListParagraph"/>
        <w:numPr>
          <w:ilvl w:val="0"/>
          <w:numId w:val="0"/>
        </w:numPr>
        <w:spacing w:after="0" w:line="240" w:lineRule="auto"/>
        <w:ind w:left="720"/>
        <w:jc w:val="both"/>
        <w:rPr>
          <w:rFonts w:asciiTheme="minorHAnsi" w:hAnsiTheme="minorHAnsi" w:cstheme="minorHAnsi"/>
          <w:sz w:val="22"/>
          <w:szCs w:val="22"/>
        </w:rPr>
      </w:pPr>
      <w:r w:rsidRPr="00404FD0">
        <w:rPr>
          <w:rFonts w:asciiTheme="minorHAnsi" w:hAnsiTheme="minorHAnsi" w:cstheme="minorHAnsi"/>
          <w:sz w:val="22"/>
          <w:szCs w:val="22"/>
        </w:rPr>
        <w:t xml:space="preserve">i. the Consent Authority (Singleton Council); or </w:t>
      </w:r>
    </w:p>
    <w:p w14:paraId="5DFD0BBC" w14:textId="69E73543" w:rsidR="001A161B" w:rsidRPr="00404FD0" w:rsidRDefault="001A161B" w:rsidP="00404FD0">
      <w:pPr>
        <w:pStyle w:val="ListParagraph"/>
        <w:numPr>
          <w:ilvl w:val="0"/>
          <w:numId w:val="0"/>
        </w:numPr>
        <w:spacing w:after="0" w:line="240" w:lineRule="auto"/>
        <w:ind w:left="720"/>
        <w:jc w:val="both"/>
        <w:rPr>
          <w:rFonts w:asciiTheme="minorHAnsi" w:hAnsiTheme="minorHAnsi" w:cstheme="minorHAnsi"/>
          <w:sz w:val="22"/>
          <w:szCs w:val="22"/>
        </w:rPr>
      </w:pPr>
      <w:r w:rsidRPr="00404FD0">
        <w:rPr>
          <w:rFonts w:asciiTheme="minorHAnsi" w:hAnsiTheme="minorHAnsi" w:cstheme="minorHAnsi"/>
          <w:sz w:val="22"/>
          <w:szCs w:val="22"/>
        </w:rPr>
        <w:t xml:space="preserve">ii. a Certifying authority holding B1 accreditation; and </w:t>
      </w:r>
    </w:p>
    <w:p w14:paraId="4FB802F6" w14:textId="38899C0F" w:rsidR="001A161B" w:rsidRPr="00404FD0" w:rsidRDefault="001A161B" w:rsidP="00A63020">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b) The person having the benefit of the development consent has appointed Council as the</w:t>
      </w:r>
      <w:r w:rsidR="00A63020" w:rsidRPr="00404FD0">
        <w:rPr>
          <w:rFonts w:asciiTheme="minorHAnsi" w:hAnsiTheme="minorHAnsi" w:cstheme="minorHAnsi"/>
          <w:sz w:val="22"/>
          <w:szCs w:val="22"/>
        </w:rPr>
        <w:t xml:space="preserve"> </w:t>
      </w:r>
      <w:r w:rsidRPr="00404FD0">
        <w:rPr>
          <w:rFonts w:asciiTheme="minorHAnsi" w:hAnsiTheme="minorHAnsi" w:cstheme="minorHAnsi"/>
          <w:sz w:val="22"/>
          <w:szCs w:val="22"/>
        </w:rPr>
        <w:t>Principal Certifying Authority for the proposed Subdivision Works; and</w:t>
      </w:r>
    </w:p>
    <w:p w14:paraId="61568523" w14:textId="42786732" w:rsidR="001A161B" w:rsidRPr="00404FD0" w:rsidRDefault="001A161B" w:rsidP="00A63020">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 xml:space="preserve">c) The person having the benefit of the development consent has given at least two (2) days notice to the Council of the person’s intention to commence the erection of the building. </w:t>
      </w:r>
    </w:p>
    <w:p w14:paraId="4F3E6D86" w14:textId="77777777" w:rsidR="001A161B" w:rsidRPr="00404FD0" w:rsidRDefault="001A161B" w:rsidP="00A63020">
      <w:pPr>
        <w:pStyle w:val="ListParagraph"/>
        <w:numPr>
          <w:ilvl w:val="0"/>
          <w:numId w:val="0"/>
        </w:numPr>
        <w:spacing w:after="0" w:line="240" w:lineRule="auto"/>
        <w:ind w:left="360"/>
        <w:jc w:val="both"/>
        <w:rPr>
          <w:rFonts w:asciiTheme="minorHAnsi" w:hAnsiTheme="minorHAnsi" w:cstheme="minorHAnsi"/>
          <w:sz w:val="22"/>
          <w:szCs w:val="22"/>
        </w:rPr>
      </w:pPr>
    </w:p>
    <w:p w14:paraId="28FC9768" w14:textId="77777777" w:rsidR="001A161B" w:rsidRDefault="001A161B" w:rsidP="00A63020">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Note: Appointment of Council as the Principal Certifying Authority for subdivision works will be subject to the payment of a fee for the service in accordance with Council’s current Fees and Charges document.</w:t>
      </w:r>
    </w:p>
    <w:p w14:paraId="0E11BC4B" w14:textId="77777777" w:rsidR="00022F5F" w:rsidRDefault="00022F5F" w:rsidP="00022F5F">
      <w:pPr>
        <w:pStyle w:val="TableParagraph"/>
        <w:spacing w:before="35"/>
        <w:rPr>
          <w:rFonts w:ascii="Trebuchet MS"/>
          <w:b/>
          <w:sz w:val="20"/>
        </w:rPr>
      </w:pPr>
    </w:p>
    <w:p w14:paraId="3153E9D3" w14:textId="4E306DE2" w:rsidR="00022F5F" w:rsidRPr="00022F5F" w:rsidRDefault="00022F5F" w:rsidP="00022F5F">
      <w:pPr>
        <w:pStyle w:val="TableParagraph"/>
        <w:spacing w:before="35"/>
        <w:ind w:left="360"/>
        <w:rPr>
          <w:rFonts w:asciiTheme="minorHAnsi" w:hAnsiTheme="minorHAnsi" w:cstheme="minorHAnsi"/>
        </w:rPr>
      </w:pPr>
      <w:r>
        <w:rPr>
          <w:rFonts w:asciiTheme="minorHAnsi" w:hAnsiTheme="minorHAnsi" w:cstheme="minorHAnsi"/>
          <w:b/>
        </w:rPr>
        <w:t>R</w:t>
      </w:r>
      <w:r w:rsidRPr="00022F5F">
        <w:rPr>
          <w:rFonts w:asciiTheme="minorHAnsi" w:hAnsiTheme="minorHAnsi" w:cstheme="minorHAnsi"/>
          <w:b/>
        </w:rPr>
        <w:t>eason:</w:t>
      </w:r>
      <w:r w:rsidRPr="00022F5F">
        <w:rPr>
          <w:rFonts w:asciiTheme="minorHAnsi" w:hAnsiTheme="minorHAnsi" w:cstheme="minorHAnsi"/>
          <w:b/>
          <w:spacing w:val="19"/>
        </w:rPr>
        <w:t xml:space="preserve"> </w:t>
      </w:r>
      <w:r w:rsidRPr="00022F5F">
        <w:rPr>
          <w:rFonts w:asciiTheme="minorHAnsi" w:hAnsiTheme="minorHAnsi" w:cstheme="minorHAnsi"/>
        </w:rPr>
        <w:t>To</w:t>
      </w:r>
      <w:r w:rsidRPr="00022F5F">
        <w:rPr>
          <w:rFonts w:asciiTheme="minorHAnsi" w:hAnsiTheme="minorHAnsi" w:cstheme="minorHAnsi"/>
          <w:spacing w:val="12"/>
        </w:rPr>
        <w:t xml:space="preserve"> </w:t>
      </w:r>
      <w:r w:rsidRPr="00022F5F">
        <w:rPr>
          <w:rFonts w:asciiTheme="minorHAnsi" w:hAnsiTheme="minorHAnsi" w:cstheme="minorHAnsi"/>
        </w:rPr>
        <w:t>ensure</w:t>
      </w:r>
      <w:r w:rsidRPr="00022F5F">
        <w:rPr>
          <w:rFonts w:asciiTheme="minorHAnsi" w:hAnsiTheme="minorHAnsi" w:cstheme="minorHAnsi"/>
          <w:spacing w:val="11"/>
        </w:rPr>
        <w:t xml:space="preserve"> </w:t>
      </w:r>
      <w:r w:rsidRPr="00022F5F">
        <w:rPr>
          <w:rFonts w:asciiTheme="minorHAnsi" w:hAnsiTheme="minorHAnsi" w:cstheme="minorHAnsi"/>
        </w:rPr>
        <w:t>the</w:t>
      </w:r>
      <w:r w:rsidRPr="00022F5F">
        <w:rPr>
          <w:rFonts w:asciiTheme="minorHAnsi" w:hAnsiTheme="minorHAnsi" w:cstheme="minorHAnsi"/>
          <w:spacing w:val="12"/>
        </w:rPr>
        <w:t xml:space="preserve"> </w:t>
      </w:r>
      <w:r w:rsidRPr="00022F5F">
        <w:rPr>
          <w:rFonts w:asciiTheme="minorHAnsi" w:hAnsiTheme="minorHAnsi" w:cstheme="minorHAnsi"/>
        </w:rPr>
        <w:t>development</w:t>
      </w:r>
      <w:r w:rsidRPr="00022F5F">
        <w:rPr>
          <w:rFonts w:asciiTheme="minorHAnsi" w:hAnsiTheme="minorHAnsi" w:cstheme="minorHAnsi"/>
          <w:spacing w:val="15"/>
        </w:rPr>
        <w:t xml:space="preserve"> </w:t>
      </w:r>
      <w:r w:rsidRPr="00022F5F">
        <w:rPr>
          <w:rFonts w:asciiTheme="minorHAnsi" w:hAnsiTheme="minorHAnsi" w:cstheme="minorHAnsi"/>
        </w:rPr>
        <w:t>complies</w:t>
      </w:r>
      <w:r w:rsidRPr="00022F5F">
        <w:rPr>
          <w:rFonts w:asciiTheme="minorHAnsi" w:hAnsiTheme="minorHAnsi" w:cstheme="minorHAnsi"/>
          <w:spacing w:val="16"/>
        </w:rPr>
        <w:t xml:space="preserve"> </w:t>
      </w:r>
      <w:r w:rsidRPr="00022F5F">
        <w:rPr>
          <w:rFonts w:asciiTheme="minorHAnsi" w:hAnsiTheme="minorHAnsi" w:cstheme="minorHAnsi"/>
        </w:rPr>
        <w:t>with</w:t>
      </w:r>
      <w:r w:rsidRPr="00022F5F">
        <w:rPr>
          <w:rFonts w:asciiTheme="minorHAnsi" w:hAnsiTheme="minorHAnsi" w:cstheme="minorHAnsi"/>
          <w:spacing w:val="13"/>
        </w:rPr>
        <w:t xml:space="preserve"> </w:t>
      </w:r>
      <w:r w:rsidRPr="00022F5F">
        <w:rPr>
          <w:rFonts w:asciiTheme="minorHAnsi" w:hAnsiTheme="minorHAnsi" w:cstheme="minorHAnsi"/>
        </w:rPr>
        <w:t>the</w:t>
      </w:r>
      <w:r w:rsidRPr="00022F5F">
        <w:rPr>
          <w:rFonts w:asciiTheme="minorHAnsi" w:hAnsiTheme="minorHAnsi" w:cstheme="minorHAnsi"/>
          <w:spacing w:val="12"/>
        </w:rPr>
        <w:t xml:space="preserve"> </w:t>
      </w:r>
      <w:r w:rsidRPr="00022F5F">
        <w:rPr>
          <w:rFonts w:asciiTheme="minorHAnsi" w:hAnsiTheme="minorHAnsi" w:cstheme="minorHAnsi"/>
        </w:rPr>
        <w:t>requirement</w:t>
      </w:r>
      <w:r w:rsidRPr="00022F5F">
        <w:rPr>
          <w:rFonts w:asciiTheme="minorHAnsi" w:hAnsiTheme="minorHAnsi" w:cstheme="minorHAnsi"/>
          <w:spacing w:val="18"/>
        </w:rPr>
        <w:t xml:space="preserve"> </w:t>
      </w:r>
      <w:r w:rsidRPr="00022F5F">
        <w:rPr>
          <w:rFonts w:asciiTheme="minorHAnsi" w:hAnsiTheme="minorHAnsi" w:cstheme="minorHAnsi"/>
        </w:rPr>
        <w:t>to</w:t>
      </w:r>
      <w:r w:rsidRPr="00022F5F">
        <w:rPr>
          <w:rFonts w:asciiTheme="minorHAnsi" w:hAnsiTheme="minorHAnsi" w:cstheme="minorHAnsi"/>
          <w:spacing w:val="15"/>
        </w:rPr>
        <w:t xml:space="preserve"> </w:t>
      </w:r>
      <w:r w:rsidRPr="00022F5F">
        <w:rPr>
          <w:rFonts w:asciiTheme="minorHAnsi" w:hAnsiTheme="minorHAnsi" w:cstheme="minorHAnsi"/>
        </w:rPr>
        <w:t>appoint</w:t>
      </w:r>
      <w:r w:rsidRPr="00022F5F">
        <w:rPr>
          <w:rFonts w:asciiTheme="minorHAnsi" w:hAnsiTheme="minorHAnsi" w:cstheme="minorHAnsi"/>
          <w:spacing w:val="19"/>
        </w:rPr>
        <w:t xml:space="preserve"> </w:t>
      </w:r>
      <w:r w:rsidRPr="00022F5F">
        <w:rPr>
          <w:rFonts w:asciiTheme="minorHAnsi" w:hAnsiTheme="minorHAnsi" w:cstheme="minorHAnsi"/>
          <w:spacing w:val="-10"/>
        </w:rPr>
        <w:t>a</w:t>
      </w:r>
    </w:p>
    <w:p w14:paraId="7DA4AB7E" w14:textId="4F4B6F34" w:rsidR="00022F5F" w:rsidRPr="00022F5F" w:rsidRDefault="00022F5F" w:rsidP="00022F5F">
      <w:pPr>
        <w:spacing w:after="0" w:line="240" w:lineRule="auto"/>
        <w:ind w:left="786" w:hanging="360"/>
        <w:jc w:val="both"/>
        <w:rPr>
          <w:rFonts w:cstheme="minorHAnsi"/>
        </w:rPr>
      </w:pPr>
      <w:r w:rsidRPr="00022F5F">
        <w:rPr>
          <w:rFonts w:cstheme="minorHAnsi"/>
        </w:rPr>
        <w:t xml:space="preserve"> Principal</w:t>
      </w:r>
      <w:r w:rsidRPr="00022F5F">
        <w:rPr>
          <w:rFonts w:cstheme="minorHAnsi"/>
          <w:spacing w:val="10"/>
        </w:rPr>
        <w:t xml:space="preserve"> </w:t>
      </w:r>
      <w:r w:rsidRPr="00022F5F">
        <w:rPr>
          <w:rFonts w:cstheme="minorHAnsi"/>
        </w:rPr>
        <w:t>Certifier</w:t>
      </w:r>
      <w:r w:rsidRPr="00022F5F">
        <w:rPr>
          <w:rFonts w:cstheme="minorHAnsi"/>
          <w:spacing w:val="16"/>
        </w:rPr>
        <w:t xml:space="preserve"> </w:t>
      </w:r>
      <w:r w:rsidRPr="00022F5F">
        <w:rPr>
          <w:rFonts w:cstheme="minorHAnsi"/>
        </w:rPr>
        <w:t>and</w:t>
      </w:r>
      <w:r w:rsidRPr="00022F5F">
        <w:rPr>
          <w:rFonts w:cstheme="minorHAnsi"/>
          <w:spacing w:val="14"/>
        </w:rPr>
        <w:t xml:space="preserve"> </w:t>
      </w:r>
      <w:r w:rsidRPr="00022F5F">
        <w:rPr>
          <w:rFonts w:cstheme="minorHAnsi"/>
        </w:rPr>
        <w:t>gain</w:t>
      </w:r>
      <w:r w:rsidRPr="00022F5F">
        <w:rPr>
          <w:rFonts w:cstheme="minorHAnsi"/>
          <w:spacing w:val="17"/>
        </w:rPr>
        <w:t xml:space="preserve"> </w:t>
      </w:r>
      <w:r w:rsidRPr="00022F5F">
        <w:rPr>
          <w:rFonts w:cstheme="minorHAnsi"/>
        </w:rPr>
        <w:t>a</w:t>
      </w:r>
      <w:r w:rsidRPr="00022F5F">
        <w:rPr>
          <w:rFonts w:cstheme="minorHAnsi"/>
          <w:spacing w:val="10"/>
        </w:rPr>
        <w:t xml:space="preserve"> </w:t>
      </w:r>
      <w:r w:rsidRPr="00022F5F">
        <w:rPr>
          <w:rFonts w:cstheme="minorHAnsi"/>
        </w:rPr>
        <w:t>Construction</w:t>
      </w:r>
      <w:r w:rsidRPr="00022F5F">
        <w:rPr>
          <w:rFonts w:cstheme="minorHAnsi"/>
          <w:spacing w:val="18"/>
        </w:rPr>
        <w:t xml:space="preserve"> </w:t>
      </w:r>
      <w:r w:rsidRPr="00022F5F">
        <w:rPr>
          <w:rFonts w:cstheme="minorHAnsi"/>
          <w:spacing w:val="-2"/>
        </w:rPr>
        <w:t>Certificate.</w:t>
      </w:r>
    </w:p>
    <w:p w14:paraId="7D492F91" w14:textId="77777777" w:rsidR="001A161B" w:rsidRPr="00404FD0" w:rsidRDefault="001A161B" w:rsidP="00A63020">
      <w:pPr>
        <w:pStyle w:val="ListParagraph"/>
        <w:numPr>
          <w:ilvl w:val="0"/>
          <w:numId w:val="0"/>
        </w:numPr>
        <w:spacing w:after="0" w:line="240" w:lineRule="auto"/>
        <w:ind w:left="360"/>
        <w:jc w:val="both"/>
        <w:rPr>
          <w:rFonts w:asciiTheme="minorHAnsi" w:hAnsiTheme="minorHAnsi" w:cstheme="minorHAnsi"/>
          <w:b/>
          <w:bCs/>
          <w:sz w:val="22"/>
          <w:szCs w:val="22"/>
        </w:rPr>
      </w:pPr>
    </w:p>
    <w:p w14:paraId="1F4FB190" w14:textId="2AFA5029" w:rsidR="00AF174C" w:rsidRPr="00203D41" w:rsidRDefault="001A161B"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ROADS ACT APPROVAL</w:t>
      </w:r>
    </w:p>
    <w:p w14:paraId="77D5639A" w14:textId="16CD3443" w:rsidR="00563926" w:rsidRPr="00404FD0" w:rsidRDefault="001A161B" w:rsidP="00A63020">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Any work within a public road must be inspected and approved by Council under the Roads Act 1993 as the Roads Authority. The applicant is to submit an application in order to obtain a permit with conditions prior to starting any works on the Council Road Reserve.</w:t>
      </w:r>
    </w:p>
    <w:p w14:paraId="1E0D02F8" w14:textId="77777777" w:rsidR="0037525C" w:rsidRPr="00404FD0" w:rsidRDefault="0037525C" w:rsidP="00A63020">
      <w:pPr>
        <w:pStyle w:val="ListParagraph"/>
        <w:numPr>
          <w:ilvl w:val="0"/>
          <w:numId w:val="0"/>
        </w:numPr>
        <w:spacing w:after="0" w:line="240" w:lineRule="auto"/>
        <w:ind w:left="360"/>
        <w:jc w:val="both"/>
        <w:rPr>
          <w:rFonts w:asciiTheme="minorHAnsi" w:hAnsiTheme="minorHAnsi" w:cstheme="minorHAnsi"/>
          <w:b/>
          <w:bCs/>
          <w:sz w:val="22"/>
          <w:szCs w:val="22"/>
        </w:rPr>
      </w:pPr>
    </w:p>
    <w:p w14:paraId="0753BBF7" w14:textId="01677763" w:rsidR="00AF174C" w:rsidRPr="00203D41" w:rsidRDefault="003A3CCC" w:rsidP="00FD744D">
      <w:pPr>
        <w:pStyle w:val="ListParagraph"/>
        <w:numPr>
          <w:ilvl w:val="0"/>
          <w:numId w:val="8"/>
        </w:numPr>
        <w:spacing w:after="0" w:line="240" w:lineRule="auto"/>
        <w:jc w:val="both"/>
        <w:rPr>
          <w:rFonts w:asciiTheme="minorHAnsi" w:hAnsiTheme="minorHAnsi" w:cstheme="minorHAnsi"/>
          <w:b/>
          <w:bCs/>
          <w:sz w:val="22"/>
          <w:szCs w:val="22"/>
        </w:rPr>
      </w:pPr>
      <w:r w:rsidRPr="00203D41">
        <w:rPr>
          <w:rFonts w:asciiTheme="minorHAnsi" w:hAnsiTheme="minorHAnsi" w:cstheme="minorHAnsi"/>
          <w:b/>
          <w:bCs/>
          <w:sz w:val="22"/>
          <w:szCs w:val="22"/>
        </w:rPr>
        <w:t>L</w:t>
      </w:r>
      <w:r w:rsidR="00F433DE" w:rsidRPr="00203D41">
        <w:rPr>
          <w:rFonts w:asciiTheme="minorHAnsi" w:hAnsiTheme="minorHAnsi" w:cstheme="minorHAnsi"/>
          <w:b/>
          <w:bCs/>
          <w:sz w:val="22"/>
          <w:szCs w:val="22"/>
        </w:rPr>
        <w:t xml:space="preserve">AND REMEDIATION </w:t>
      </w:r>
      <w:r w:rsidR="00203D41" w:rsidRPr="00203D41">
        <w:rPr>
          <w:rFonts w:asciiTheme="minorHAnsi" w:hAnsiTheme="minorHAnsi" w:cstheme="minorHAnsi"/>
          <w:b/>
          <w:bCs/>
          <w:sz w:val="22"/>
          <w:szCs w:val="22"/>
        </w:rPr>
        <w:t xml:space="preserve">(NO AUDITOR ENGAGED) </w:t>
      </w:r>
    </w:p>
    <w:p w14:paraId="1D975000" w14:textId="18625E4F" w:rsidR="00AF174C" w:rsidRPr="00404FD0" w:rsidRDefault="00AF174C" w:rsidP="00AF174C">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 xml:space="preserve">The site is to be remediated and validated in accordance with the recommendations set out within the </w:t>
      </w:r>
      <w:r w:rsidR="00A15013" w:rsidRPr="00404FD0">
        <w:rPr>
          <w:rFonts w:asciiTheme="minorHAnsi" w:hAnsiTheme="minorHAnsi" w:cstheme="minorHAnsi"/>
          <w:sz w:val="22"/>
          <w:szCs w:val="22"/>
        </w:rPr>
        <w:t xml:space="preserve">Contamination </w:t>
      </w:r>
      <w:r w:rsidR="002F5845" w:rsidRPr="00404FD0">
        <w:rPr>
          <w:rFonts w:asciiTheme="minorHAnsi" w:hAnsiTheme="minorHAnsi" w:cstheme="minorHAnsi"/>
          <w:sz w:val="22"/>
          <w:szCs w:val="22"/>
        </w:rPr>
        <w:t>Preliminary Site</w:t>
      </w:r>
      <w:r w:rsidR="00EE56C4" w:rsidRPr="00404FD0">
        <w:rPr>
          <w:rFonts w:asciiTheme="minorHAnsi" w:hAnsiTheme="minorHAnsi" w:cstheme="minorHAnsi"/>
          <w:sz w:val="22"/>
          <w:szCs w:val="22"/>
        </w:rPr>
        <w:t xml:space="preserve"> Investigation</w:t>
      </w:r>
      <w:r w:rsidR="00A15013" w:rsidRPr="00404FD0">
        <w:rPr>
          <w:rFonts w:asciiTheme="minorHAnsi" w:hAnsiTheme="minorHAnsi" w:cstheme="minorHAnsi"/>
          <w:sz w:val="22"/>
          <w:szCs w:val="22"/>
        </w:rPr>
        <w:t xml:space="preserve"> Report</w:t>
      </w:r>
      <w:r w:rsidRPr="00404FD0">
        <w:rPr>
          <w:rFonts w:asciiTheme="minorHAnsi" w:hAnsiTheme="minorHAnsi" w:cstheme="minorHAnsi"/>
          <w:sz w:val="22"/>
          <w:szCs w:val="22"/>
        </w:rPr>
        <w:t xml:space="preserve">, prepared by </w:t>
      </w:r>
      <w:r w:rsidR="00EE56C4" w:rsidRPr="00404FD0">
        <w:rPr>
          <w:rFonts w:asciiTheme="minorHAnsi" w:hAnsiTheme="minorHAnsi" w:cstheme="minorHAnsi"/>
          <w:sz w:val="22"/>
          <w:szCs w:val="22"/>
        </w:rPr>
        <w:t xml:space="preserve">EP Risk, </w:t>
      </w:r>
      <w:r w:rsidRPr="00404FD0">
        <w:rPr>
          <w:rFonts w:asciiTheme="minorHAnsi" w:hAnsiTheme="minorHAnsi" w:cstheme="minorHAnsi"/>
          <w:sz w:val="22"/>
          <w:szCs w:val="22"/>
        </w:rPr>
        <w:t xml:space="preserve">dated </w:t>
      </w:r>
      <w:r w:rsidR="00EE56C4" w:rsidRPr="00404FD0">
        <w:rPr>
          <w:rFonts w:asciiTheme="minorHAnsi" w:hAnsiTheme="minorHAnsi" w:cstheme="minorHAnsi"/>
          <w:sz w:val="22"/>
          <w:szCs w:val="22"/>
        </w:rPr>
        <w:t xml:space="preserve">15 </w:t>
      </w:r>
      <w:r w:rsidR="00DB1E1C" w:rsidRPr="00404FD0">
        <w:rPr>
          <w:rFonts w:asciiTheme="minorHAnsi" w:hAnsiTheme="minorHAnsi" w:cstheme="minorHAnsi"/>
          <w:sz w:val="22"/>
          <w:szCs w:val="22"/>
        </w:rPr>
        <w:t>August 2024</w:t>
      </w:r>
      <w:r w:rsidRPr="00404FD0">
        <w:rPr>
          <w:rFonts w:asciiTheme="minorHAnsi" w:hAnsiTheme="minorHAnsi" w:cstheme="minorHAnsi"/>
          <w:sz w:val="22"/>
          <w:szCs w:val="22"/>
        </w:rPr>
        <w:t xml:space="preserve"> re</w:t>
      </w:r>
      <w:r w:rsidR="00EE56C4" w:rsidRPr="00404FD0">
        <w:rPr>
          <w:rFonts w:asciiTheme="minorHAnsi" w:hAnsiTheme="minorHAnsi" w:cstheme="minorHAnsi"/>
          <w:sz w:val="22"/>
          <w:szCs w:val="22"/>
        </w:rPr>
        <w:t>vision V2</w:t>
      </w:r>
      <w:r w:rsidRPr="00404FD0">
        <w:rPr>
          <w:rFonts w:asciiTheme="minorHAnsi" w:hAnsiTheme="minorHAnsi" w:cstheme="minorHAnsi"/>
          <w:sz w:val="22"/>
          <w:szCs w:val="22"/>
        </w:rPr>
        <w:t>.</w:t>
      </w:r>
    </w:p>
    <w:p w14:paraId="50E4CAE5" w14:textId="77777777" w:rsidR="00AF174C" w:rsidRPr="00404FD0" w:rsidRDefault="00AF174C" w:rsidP="00AF174C">
      <w:pPr>
        <w:pStyle w:val="ListParagraph"/>
        <w:numPr>
          <w:ilvl w:val="0"/>
          <w:numId w:val="0"/>
        </w:numPr>
        <w:spacing w:after="0" w:line="240" w:lineRule="auto"/>
        <w:ind w:left="360"/>
        <w:jc w:val="both"/>
        <w:rPr>
          <w:rFonts w:asciiTheme="minorHAnsi" w:hAnsiTheme="minorHAnsi" w:cstheme="minorHAnsi"/>
          <w:sz w:val="22"/>
          <w:szCs w:val="22"/>
        </w:rPr>
      </w:pPr>
    </w:p>
    <w:p w14:paraId="146B05F4" w14:textId="2AE6FBC6" w:rsidR="000E5CE2" w:rsidRPr="00404FD0" w:rsidRDefault="00AF174C" w:rsidP="001603B8">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Any new information which comes to light during remediation, demolition or construction works which has the potential to alter previous conclusions or recommendations about site contamination must be immediately notified to the Principal Certifier. Any required variations to the Remedial Action Plan must be documented and approved by a suitably qualified environmental consultant, with a copy of the documentation provided to Singleton Council.</w:t>
      </w:r>
    </w:p>
    <w:p w14:paraId="431EF118" w14:textId="77777777" w:rsidR="001603B8" w:rsidRPr="00404FD0" w:rsidRDefault="001603B8" w:rsidP="001603B8">
      <w:pPr>
        <w:pStyle w:val="ListParagraph"/>
        <w:numPr>
          <w:ilvl w:val="0"/>
          <w:numId w:val="0"/>
        </w:numPr>
        <w:spacing w:after="0" w:line="240" w:lineRule="auto"/>
        <w:ind w:left="360"/>
        <w:jc w:val="both"/>
        <w:rPr>
          <w:rFonts w:asciiTheme="minorHAnsi" w:hAnsiTheme="minorHAnsi" w:cstheme="minorHAnsi"/>
          <w:sz w:val="22"/>
          <w:szCs w:val="22"/>
        </w:rPr>
      </w:pPr>
    </w:p>
    <w:p w14:paraId="3C14990D" w14:textId="0A1B39DF" w:rsidR="001603B8" w:rsidRDefault="001603B8" w:rsidP="001603B8">
      <w:pPr>
        <w:pStyle w:val="ListParagraph"/>
        <w:numPr>
          <w:ilvl w:val="0"/>
          <w:numId w:val="0"/>
        </w:numPr>
        <w:spacing w:after="0" w:line="240" w:lineRule="auto"/>
        <w:ind w:left="360"/>
        <w:jc w:val="both"/>
        <w:rPr>
          <w:rFonts w:asciiTheme="minorHAnsi" w:hAnsiTheme="minorHAnsi" w:cstheme="minorHAnsi"/>
          <w:sz w:val="22"/>
          <w:szCs w:val="22"/>
        </w:rPr>
      </w:pPr>
      <w:r w:rsidRPr="00404FD0">
        <w:rPr>
          <w:rFonts w:asciiTheme="minorHAnsi" w:hAnsiTheme="minorHAnsi" w:cstheme="minorHAnsi"/>
          <w:sz w:val="22"/>
          <w:szCs w:val="22"/>
        </w:rPr>
        <w:t>Reason: To ensure compliance with requirements of Remedial Action Plan for contaminated sites</w:t>
      </w:r>
      <w:r w:rsidR="00823F10">
        <w:rPr>
          <w:rFonts w:asciiTheme="minorHAnsi" w:hAnsiTheme="minorHAnsi" w:cstheme="minorHAnsi"/>
          <w:sz w:val="22"/>
          <w:szCs w:val="22"/>
        </w:rPr>
        <w:t>.</w:t>
      </w:r>
    </w:p>
    <w:p w14:paraId="63D767EC" w14:textId="77777777" w:rsidR="00823F10" w:rsidRDefault="00823F10" w:rsidP="001603B8">
      <w:pPr>
        <w:pStyle w:val="ListParagraph"/>
        <w:numPr>
          <w:ilvl w:val="0"/>
          <w:numId w:val="0"/>
        </w:numPr>
        <w:spacing w:after="0" w:line="240" w:lineRule="auto"/>
        <w:ind w:left="360"/>
        <w:jc w:val="both"/>
        <w:rPr>
          <w:rFonts w:asciiTheme="minorHAnsi" w:hAnsiTheme="minorHAnsi" w:cstheme="minorHAnsi"/>
          <w:sz w:val="22"/>
          <w:szCs w:val="22"/>
        </w:rPr>
      </w:pPr>
    </w:p>
    <w:p w14:paraId="6D1A7819" w14:textId="0C160DE1" w:rsidR="00823F10" w:rsidRPr="000612A7" w:rsidRDefault="00823F10" w:rsidP="00FD744D">
      <w:pPr>
        <w:pStyle w:val="ListParagraph"/>
        <w:numPr>
          <w:ilvl w:val="0"/>
          <w:numId w:val="8"/>
        </w:numPr>
        <w:spacing w:after="0" w:line="240" w:lineRule="auto"/>
        <w:jc w:val="both"/>
        <w:rPr>
          <w:rFonts w:asciiTheme="minorHAnsi" w:hAnsiTheme="minorHAnsi" w:cstheme="minorHAnsi"/>
          <w:b/>
          <w:bCs/>
          <w:sz w:val="22"/>
          <w:szCs w:val="22"/>
        </w:rPr>
      </w:pPr>
      <w:r w:rsidRPr="000612A7">
        <w:rPr>
          <w:rFonts w:asciiTheme="minorHAnsi" w:hAnsiTheme="minorHAnsi" w:cstheme="minorHAnsi"/>
          <w:b/>
          <w:bCs/>
          <w:sz w:val="22"/>
          <w:szCs w:val="22"/>
        </w:rPr>
        <w:t xml:space="preserve">ERECTION </w:t>
      </w:r>
      <w:r w:rsidR="00984FA4" w:rsidRPr="000612A7">
        <w:rPr>
          <w:rFonts w:asciiTheme="minorHAnsi" w:hAnsiTheme="minorHAnsi" w:cstheme="minorHAnsi"/>
          <w:b/>
          <w:bCs/>
          <w:sz w:val="22"/>
          <w:szCs w:val="22"/>
        </w:rPr>
        <w:t>OF SIGNAGE</w:t>
      </w:r>
    </w:p>
    <w:p w14:paraId="780BE3DF" w14:textId="77777777" w:rsidR="000612A7" w:rsidRPr="000612A7" w:rsidRDefault="000612A7" w:rsidP="002574A1">
      <w:pPr>
        <w:pStyle w:val="TableParagraph"/>
        <w:tabs>
          <w:tab w:val="left" w:pos="384"/>
          <w:tab w:val="left" w:pos="386"/>
        </w:tabs>
        <w:spacing w:before="0" w:line="319" w:lineRule="auto"/>
        <w:ind w:left="360" w:right="375"/>
        <w:rPr>
          <w:rFonts w:asciiTheme="minorHAnsi" w:hAnsiTheme="minorHAnsi" w:cstheme="minorHAnsi"/>
        </w:rPr>
      </w:pPr>
      <w:r w:rsidRPr="000612A7">
        <w:rPr>
          <w:rFonts w:asciiTheme="minorHAnsi" w:hAnsiTheme="minorHAnsi" w:cstheme="minorHAnsi"/>
        </w:rPr>
        <w:t>This section applies to a development consent for development involving building work, subdivision work or demolition work.</w:t>
      </w:r>
    </w:p>
    <w:p w14:paraId="40C94BDF" w14:textId="3AF6E011" w:rsidR="000612A7" w:rsidRPr="000612A7" w:rsidRDefault="000612A7" w:rsidP="002574A1">
      <w:pPr>
        <w:pStyle w:val="TableParagraph"/>
        <w:tabs>
          <w:tab w:val="left" w:pos="383"/>
        </w:tabs>
        <w:spacing w:before="0" w:line="225" w:lineRule="exact"/>
        <w:ind w:left="360"/>
        <w:rPr>
          <w:rFonts w:asciiTheme="minorHAnsi" w:hAnsiTheme="minorHAnsi" w:cstheme="minorHAnsi"/>
        </w:rPr>
      </w:pPr>
      <w:r w:rsidRPr="000612A7">
        <w:rPr>
          <w:rFonts w:asciiTheme="minorHAnsi" w:hAnsiTheme="minorHAnsi" w:cstheme="minorHAnsi"/>
        </w:rPr>
        <w:t>It</w:t>
      </w:r>
      <w:r w:rsidRPr="000612A7">
        <w:rPr>
          <w:rFonts w:asciiTheme="minorHAnsi" w:hAnsiTheme="minorHAnsi" w:cstheme="minorHAnsi"/>
          <w:spacing w:val="7"/>
        </w:rPr>
        <w:t xml:space="preserve"> </w:t>
      </w:r>
      <w:r w:rsidRPr="000612A7">
        <w:rPr>
          <w:rFonts w:asciiTheme="minorHAnsi" w:hAnsiTheme="minorHAnsi" w:cstheme="minorHAnsi"/>
        </w:rPr>
        <w:t>is</w:t>
      </w:r>
      <w:r w:rsidRPr="000612A7">
        <w:rPr>
          <w:rFonts w:asciiTheme="minorHAnsi" w:hAnsiTheme="minorHAnsi" w:cstheme="minorHAnsi"/>
          <w:spacing w:val="7"/>
        </w:rPr>
        <w:t xml:space="preserve"> </w:t>
      </w:r>
      <w:r w:rsidRPr="000612A7">
        <w:rPr>
          <w:rFonts w:asciiTheme="minorHAnsi" w:hAnsiTheme="minorHAnsi" w:cstheme="minorHAnsi"/>
        </w:rPr>
        <w:t>a</w:t>
      </w:r>
      <w:r w:rsidRPr="000612A7">
        <w:rPr>
          <w:rFonts w:asciiTheme="minorHAnsi" w:hAnsiTheme="minorHAnsi" w:cstheme="minorHAnsi"/>
          <w:spacing w:val="9"/>
        </w:rPr>
        <w:t xml:space="preserve"> </w:t>
      </w:r>
      <w:r w:rsidRPr="000612A7">
        <w:rPr>
          <w:rFonts w:asciiTheme="minorHAnsi" w:hAnsiTheme="minorHAnsi" w:cstheme="minorHAnsi"/>
        </w:rPr>
        <w:t>condition</w:t>
      </w:r>
      <w:r w:rsidRPr="000612A7">
        <w:rPr>
          <w:rFonts w:asciiTheme="minorHAnsi" w:hAnsiTheme="minorHAnsi" w:cstheme="minorHAnsi"/>
          <w:spacing w:val="11"/>
        </w:rPr>
        <w:t xml:space="preserve"> </w:t>
      </w:r>
      <w:r w:rsidRPr="000612A7">
        <w:rPr>
          <w:rFonts w:asciiTheme="minorHAnsi" w:hAnsiTheme="minorHAnsi" w:cstheme="minorHAnsi"/>
        </w:rPr>
        <w:t>of</w:t>
      </w:r>
      <w:r w:rsidRPr="000612A7">
        <w:rPr>
          <w:rFonts w:asciiTheme="minorHAnsi" w:hAnsiTheme="minorHAnsi" w:cstheme="minorHAnsi"/>
          <w:spacing w:val="8"/>
        </w:rPr>
        <w:t xml:space="preserve"> </w:t>
      </w:r>
      <w:r w:rsidRPr="000612A7">
        <w:rPr>
          <w:rFonts w:asciiTheme="minorHAnsi" w:hAnsiTheme="minorHAnsi" w:cstheme="minorHAnsi"/>
        </w:rPr>
        <w:t>the</w:t>
      </w:r>
      <w:r w:rsidRPr="000612A7">
        <w:rPr>
          <w:rFonts w:asciiTheme="minorHAnsi" w:hAnsiTheme="minorHAnsi" w:cstheme="minorHAnsi"/>
          <w:spacing w:val="8"/>
        </w:rPr>
        <w:t xml:space="preserve"> </w:t>
      </w:r>
      <w:r w:rsidRPr="000612A7">
        <w:rPr>
          <w:rFonts w:asciiTheme="minorHAnsi" w:hAnsiTheme="minorHAnsi" w:cstheme="minorHAnsi"/>
        </w:rPr>
        <w:t>development</w:t>
      </w:r>
      <w:r w:rsidRPr="000612A7">
        <w:rPr>
          <w:rFonts w:asciiTheme="minorHAnsi" w:hAnsiTheme="minorHAnsi" w:cstheme="minorHAnsi"/>
          <w:spacing w:val="14"/>
        </w:rPr>
        <w:t xml:space="preserve"> </w:t>
      </w:r>
      <w:r w:rsidRPr="000612A7">
        <w:rPr>
          <w:rFonts w:asciiTheme="minorHAnsi" w:hAnsiTheme="minorHAnsi" w:cstheme="minorHAnsi"/>
        </w:rPr>
        <w:t>consent</w:t>
      </w:r>
      <w:r w:rsidRPr="000612A7">
        <w:rPr>
          <w:rFonts w:asciiTheme="minorHAnsi" w:hAnsiTheme="minorHAnsi" w:cstheme="minorHAnsi"/>
          <w:spacing w:val="9"/>
        </w:rPr>
        <w:t xml:space="preserve"> </w:t>
      </w:r>
      <w:r w:rsidRPr="000612A7">
        <w:rPr>
          <w:rFonts w:asciiTheme="minorHAnsi" w:hAnsiTheme="minorHAnsi" w:cstheme="minorHAnsi"/>
        </w:rPr>
        <w:t>that</w:t>
      </w:r>
      <w:r w:rsidRPr="000612A7">
        <w:rPr>
          <w:rFonts w:asciiTheme="minorHAnsi" w:hAnsiTheme="minorHAnsi" w:cstheme="minorHAnsi"/>
          <w:spacing w:val="11"/>
        </w:rPr>
        <w:t xml:space="preserve"> </w:t>
      </w:r>
      <w:r w:rsidRPr="000612A7">
        <w:rPr>
          <w:rFonts w:asciiTheme="minorHAnsi" w:hAnsiTheme="minorHAnsi" w:cstheme="minorHAnsi"/>
        </w:rPr>
        <w:t>a</w:t>
      </w:r>
      <w:r w:rsidRPr="000612A7">
        <w:rPr>
          <w:rFonts w:asciiTheme="minorHAnsi" w:hAnsiTheme="minorHAnsi" w:cstheme="minorHAnsi"/>
          <w:spacing w:val="8"/>
        </w:rPr>
        <w:t xml:space="preserve"> </w:t>
      </w:r>
      <w:r w:rsidRPr="000612A7">
        <w:rPr>
          <w:rFonts w:asciiTheme="minorHAnsi" w:hAnsiTheme="minorHAnsi" w:cstheme="minorHAnsi"/>
        </w:rPr>
        <w:t>sign</w:t>
      </w:r>
      <w:r w:rsidRPr="000612A7">
        <w:rPr>
          <w:rFonts w:asciiTheme="minorHAnsi" w:hAnsiTheme="minorHAnsi" w:cstheme="minorHAnsi"/>
          <w:spacing w:val="9"/>
        </w:rPr>
        <w:t xml:space="preserve"> </w:t>
      </w:r>
      <w:r w:rsidRPr="000612A7">
        <w:rPr>
          <w:rFonts w:asciiTheme="minorHAnsi" w:hAnsiTheme="minorHAnsi" w:cstheme="minorHAnsi"/>
        </w:rPr>
        <w:t>must</w:t>
      </w:r>
      <w:r w:rsidRPr="000612A7">
        <w:rPr>
          <w:rFonts w:asciiTheme="minorHAnsi" w:hAnsiTheme="minorHAnsi" w:cstheme="minorHAnsi"/>
          <w:spacing w:val="9"/>
        </w:rPr>
        <w:t xml:space="preserve"> </w:t>
      </w:r>
      <w:r w:rsidRPr="000612A7">
        <w:rPr>
          <w:rFonts w:asciiTheme="minorHAnsi" w:hAnsiTheme="minorHAnsi" w:cstheme="minorHAnsi"/>
        </w:rPr>
        <w:t>be</w:t>
      </w:r>
      <w:r w:rsidRPr="000612A7">
        <w:rPr>
          <w:rFonts w:asciiTheme="minorHAnsi" w:hAnsiTheme="minorHAnsi" w:cstheme="minorHAnsi"/>
          <w:spacing w:val="8"/>
        </w:rPr>
        <w:t xml:space="preserve"> </w:t>
      </w:r>
      <w:r w:rsidRPr="000612A7">
        <w:rPr>
          <w:rFonts w:asciiTheme="minorHAnsi" w:hAnsiTheme="minorHAnsi" w:cstheme="minorHAnsi"/>
        </w:rPr>
        <w:t>erected</w:t>
      </w:r>
      <w:r w:rsidRPr="000612A7">
        <w:rPr>
          <w:rFonts w:asciiTheme="minorHAnsi" w:hAnsiTheme="minorHAnsi" w:cstheme="minorHAnsi"/>
          <w:spacing w:val="10"/>
        </w:rPr>
        <w:t xml:space="preserve"> </w:t>
      </w:r>
      <w:r w:rsidRPr="000612A7">
        <w:rPr>
          <w:rFonts w:asciiTheme="minorHAnsi" w:hAnsiTheme="minorHAnsi" w:cstheme="minorHAnsi"/>
        </w:rPr>
        <w:t>in</w:t>
      </w:r>
      <w:r w:rsidRPr="000612A7">
        <w:rPr>
          <w:rFonts w:asciiTheme="minorHAnsi" w:hAnsiTheme="minorHAnsi" w:cstheme="minorHAnsi"/>
          <w:spacing w:val="9"/>
        </w:rPr>
        <w:t xml:space="preserve"> </w:t>
      </w:r>
      <w:r w:rsidRPr="000612A7">
        <w:rPr>
          <w:rFonts w:asciiTheme="minorHAnsi" w:hAnsiTheme="minorHAnsi" w:cstheme="minorHAnsi"/>
        </w:rPr>
        <w:t>a</w:t>
      </w:r>
      <w:r w:rsidRPr="000612A7">
        <w:rPr>
          <w:rFonts w:asciiTheme="minorHAnsi" w:hAnsiTheme="minorHAnsi" w:cstheme="minorHAnsi"/>
          <w:spacing w:val="9"/>
        </w:rPr>
        <w:t xml:space="preserve"> </w:t>
      </w:r>
      <w:r w:rsidRPr="000612A7">
        <w:rPr>
          <w:rFonts w:asciiTheme="minorHAnsi" w:hAnsiTheme="minorHAnsi" w:cstheme="minorHAnsi"/>
          <w:spacing w:val="-2"/>
        </w:rPr>
        <w:t>prominent</w:t>
      </w:r>
      <w:r w:rsidR="002574A1">
        <w:rPr>
          <w:rFonts w:asciiTheme="minorHAnsi" w:hAnsiTheme="minorHAnsi" w:cstheme="minorHAnsi"/>
        </w:rPr>
        <w:t xml:space="preserve"> </w:t>
      </w:r>
      <w:r w:rsidRPr="000612A7">
        <w:rPr>
          <w:rFonts w:asciiTheme="minorHAnsi" w:hAnsiTheme="minorHAnsi" w:cstheme="minorHAnsi"/>
        </w:rPr>
        <w:lastRenderedPageBreak/>
        <w:t>position on a site on which building work, subdivision work or demolition work is being carried out—</w:t>
      </w:r>
    </w:p>
    <w:p w14:paraId="057071DF" w14:textId="77777777" w:rsidR="000612A7" w:rsidRPr="000612A7" w:rsidRDefault="000612A7" w:rsidP="00FD744D">
      <w:pPr>
        <w:pStyle w:val="TableParagraph"/>
        <w:numPr>
          <w:ilvl w:val="1"/>
          <w:numId w:val="19"/>
        </w:numPr>
        <w:tabs>
          <w:tab w:val="left" w:pos="743"/>
        </w:tabs>
        <w:spacing w:before="0" w:line="223" w:lineRule="exact"/>
        <w:ind w:left="1211" w:hanging="232"/>
        <w:rPr>
          <w:rFonts w:asciiTheme="minorHAnsi" w:hAnsiTheme="minorHAnsi" w:cstheme="minorHAnsi"/>
        </w:rPr>
      </w:pPr>
      <w:r w:rsidRPr="000612A7">
        <w:rPr>
          <w:rFonts w:asciiTheme="minorHAnsi" w:hAnsiTheme="minorHAnsi" w:cstheme="minorHAnsi"/>
        </w:rPr>
        <w:t>showing</w:t>
      </w:r>
      <w:r w:rsidRPr="000612A7">
        <w:rPr>
          <w:rFonts w:asciiTheme="minorHAnsi" w:hAnsiTheme="minorHAnsi" w:cstheme="minorHAnsi"/>
          <w:spacing w:val="11"/>
        </w:rPr>
        <w:t xml:space="preserve"> </w:t>
      </w:r>
      <w:r w:rsidRPr="000612A7">
        <w:rPr>
          <w:rFonts w:asciiTheme="minorHAnsi" w:hAnsiTheme="minorHAnsi" w:cstheme="minorHAnsi"/>
        </w:rPr>
        <w:t>the</w:t>
      </w:r>
      <w:r w:rsidRPr="000612A7">
        <w:rPr>
          <w:rFonts w:asciiTheme="minorHAnsi" w:hAnsiTheme="minorHAnsi" w:cstheme="minorHAnsi"/>
          <w:spacing w:val="12"/>
        </w:rPr>
        <w:t xml:space="preserve"> </w:t>
      </w:r>
      <w:r w:rsidRPr="000612A7">
        <w:rPr>
          <w:rFonts w:asciiTheme="minorHAnsi" w:hAnsiTheme="minorHAnsi" w:cstheme="minorHAnsi"/>
        </w:rPr>
        <w:t>name,</w:t>
      </w:r>
      <w:r w:rsidRPr="000612A7">
        <w:rPr>
          <w:rFonts w:asciiTheme="minorHAnsi" w:hAnsiTheme="minorHAnsi" w:cstheme="minorHAnsi"/>
          <w:spacing w:val="13"/>
        </w:rPr>
        <w:t xml:space="preserve"> </w:t>
      </w:r>
      <w:r w:rsidRPr="000612A7">
        <w:rPr>
          <w:rFonts w:asciiTheme="minorHAnsi" w:hAnsiTheme="minorHAnsi" w:cstheme="minorHAnsi"/>
        </w:rPr>
        <w:t>address</w:t>
      </w:r>
      <w:r w:rsidRPr="000612A7">
        <w:rPr>
          <w:rFonts w:asciiTheme="minorHAnsi" w:hAnsiTheme="minorHAnsi" w:cstheme="minorHAnsi"/>
          <w:spacing w:val="13"/>
        </w:rPr>
        <w:t xml:space="preserve"> </w:t>
      </w:r>
      <w:r w:rsidRPr="000612A7">
        <w:rPr>
          <w:rFonts w:asciiTheme="minorHAnsi" w:hAnsiTheme="minorHAnsi" w:cstheme="minorHAnsi"/>
        </w:rPr>
        <w:t>and</w:t>
      </w:r>
      <w:r w:rsidRPr="000612A7">
        <w:rPr>
          <w:rFonts w:asciiTheme="minorHAnsi" w:hAnsiTheme="minorHAnsi" w:cstheme="minorHAnsi"/>
          <w:spacing w:val="12"/>
        </w:rPr>
        <w:t xml:space="preserve"> </w:t>
      </w:r>
      <w:r w:rsidRPr="000612A7">
        <w:rPr>
          <w:rFonts w:asciiTheme="minorHAnsi" w:hAnsiTheme="minorHAnsi" w:cstheme="minorHAnsi"/>
        </w:rPr>
        <w:t>telephone</w:t>
      </w:r>
      <w:r w:rsidRPr="000612A7">
        <w:rPr>
          <w:rFonts w:asciiTheme="minorHAnsi" w:hAnsiTheme="minorHAnsi" w:cstheme="minorHAnsi"/>
          <w:spacing w:val="14"/>
        </w:rPr>
        <w:t xml:space="preserve"> </w:t>
      </w:r>
      <w:r w:rsidRPr="000612A7">
        <w:rPr>
          <w:rFonts w:asciiTheme="minorHAnsi" w:hAnsiTheme="minorHAnsi" w:cstheme="minorHAnsi"/>
        </w:rPr>
        <w:t>number</w:t>
      </w:r>
      <w:r w:rsidRPr="000612A7">
        <w:rPr>
          <w:rFonts w:asciiTheme="minorHAnsi" w:hAnsiTheme="minorHAnsi" w:cstheme="minorHAnsi"/>
          <w:spacing w:val="17"/>
        </w:rPr>
        <w:t xml:space="preserve"> </w:t>
      </w:r>
      <w:r w:rsidRPr="000612A7">
        <w:rPr>
          <w:rFonts w:asciiTheme="minorHAnsi" w:hAnsiTheme="minorHAnsi" w:cstheme="minorHAnsi"/>
        </w:rPr>
        <w:t>of</w:t>
      </w:r>
      <w:r w:rsidRPr="000612A7">
        <w:rPr>
          <w:rFonts w:asciiTheme="minorHAnsi" w:hAnsiTheme="minorHAnsi" w:cstheme="minorHAnsi"/>
          <w:spacing w:val="12"/>
        </w:rPr>
        <w:t xml:space="preserve"> </w:t>
      </w:r>
      <w:r w:rsidRPr="000612A7">
        <w:rPr>
          <w:rFonts w:asciiTheme="minorHAnsi" w:hAnsiTheme="minorHAnsi" w:cstheme="minorHAnsi"/>
        </w:rPr>
        <w:t>the</w:t>
      </w:r>
      <w:r w:rsidRPr="000612A7">
        <w:rPr>
          <w:rFonts w:asciiTheme="minorHAnsi" w:hAnsiTheme="minorHAnsi" w:cstheme="minorHAnsi"/>
          <w:spacing w:val="12"/>
        </w:rPr>
        <w:t xml:space="preserve"> </w:t>
      </w:r>
      <w:r w:rsidRPr="000612A7">
        <w:rPr>
          <w:rFonts w:asciiTheme="minorHAnsi" w:hAnsiTheme="minorHAnsi" w:cstheme="minorHAnsi"/>
        </w:rPr>
        <w:t>principal</w:t>
      </w:r>
      <w:r w:rsidRPr="000612A7">
        <w:rPr>
          <w:rFonts w:asciiTheme="minorHAnsi" w:hAnsiTheme="minorHAnsi" w:cstheme="minorHAnsi"/>
          <w:spacing w:val="13"/>
        </w:rPr>
        <w:t xml:space="preserve"> </w:t>
      </w:r>
      <w:r w:rsidRPr="000612A7">
        <w:rPr>
          <w:rFonts w:asciiTheme="minorHAnsi" w:hAnsiTheme="minorHAnsi" w:cstheme="minorHAnsi"/>
        </w:rPr>
        <w:t>certifier</w:t>
      </w:r>
      <w:r w:rsidRPr="000612A7">
        <w:rPr>
          <w:rFonts w:asciiTheme="minorHAnsi" w:hAnsiTheme="minorHAnsi" w:cstheme="minorHAnsi"/>
          <w:spacing w:val="10"/>
        </w:rPr>
        <w:t xml:space="preserve"> </w:t>
      </w:r>
      <w:r w:rsidRPr="000612A7">
        <w:rPr>
          <w:rFonts w:asciiTheme="minorHAnsi" w:hAnsiTheme="minorHAnsi" w:cstheme="minorHAnsi"/>
        </w:rPr>
        <w:t>for</w:t>
      </w:r>
      <w:r w:rsidRPr="000612A7">
        <w:rPr>
          <w:rFonts w:asciiTheme="minorHAnsi" w:hAnsiTheme="minorHAnsi" w:cstheme="minorHAnsi"/>
          <w:spacing w:val="12"/>
        </w:rPr>
        <w:t xml:space="preserve"> </w:t>
      </w:r>
      <w:r w:rsidRPr="000612A7">
        <w:rPr>
          <w:rFonts w:asciiTheme="minorHAnsi" w:hAnsiTheme="minorHAnsi" w:cstheme="minorHAnsi"/>
          <w:spacing w:val="-5"/>
        </w:rPr>
        <w:t>the</w:t>
      </w:r>
    </w:p>
    <w:p w14:paraId="45CD32E8" w14:textId="77777777" w:rsidR="000612A7" w:rsidRPr="000612A7" w:rsidRDefault="000612A7" w:rsidP="002574A1">
      <w:pPr>
        <w:pStyle w:val="TableParagraph"/>
        <w:spacing w:before="77"/>
        <w:ind w:left="1214"/>
        <w:rPr>
          <w:rFonts w:asciiTheme="minorHAnsi" w:hAnsiTheme="minorHAnsi" w:cstheme="minorHAnsi"/>
        </w:rPr>
      </w:pPr>
      <w:r w:rsidRPr="000612A7">
        <w:rPr>
          <w:rFonts w:asciiTheme="minorHAnsi" w:hAnsiTheme="minorHAnsi" w:cstheme="minorHAnsi"/>
        </w:rPr>
        <w:t>work,</w:t>
      </w:r>
      <w:r w:rsidRPr="000612A7">
        <w:rPr>
          <w:rFonts w:asciiTheme="minorHAnsi" w:hAnsiTheme="minorHAnsi" w:cstheme="minorHAnsi"/>
          <w:spacing w:val="10"/>
        </w:rPr>
        <w:t xml:space="preserve"> </w:t>
      </w:r>
      <w:r w:rsidRPr="000612A7">
        <w:rPr>
          <w:rFonts w:asciiTheme="minorHAnsi" w:hAnsiTheme="minorHAnsi" w:cstheme="minorHAnsi"/>
          <w:spacing w:val="-5"/>
        </w:rPr>
        <w:t>and</w:t>
      </w:r>
    </w:p>
    <w:p w14:paraId="3DBB9BA1" w14:textId="6C26BF47" w:rsidR="00E76774" w:rsidRPr="000612A7" w:rsidRDefault="000612A7" w:rsidP="002574A1">
      <w:pPr>
        <w:pStyle w:val="TableParagraph"/>
        <w:spacing w:before="9" w:line="321" w:lineRule="auto"/>
        <w:ind w:left="1214"/>
        <w:rPr>
          <w:rFonts w:asciiTheme="minorHAnsi" w:hAnsiTheme="minorHAnsi" w:cstheme="minorHAnsi"/>
        </w:rPr>
      </w:pPr>
      <w:r w:rsidRPr="000612A7">
        <w:rPr>
          <w:rFonts w:asciiTheme="minorHAnsi" w:hAnsiTheme="minorHAnsi" w:cstheme="minorHAnsi"/>
        </w:rPr>
        <w:t>showing</w:t>
      </w:r>
      <w:r w:rsidRPr="000612A7">
        <w:rPr>
          <w:rFonts w:asciiTheme="minorHAnsi" w:hAnsiTheme="minorHAnsi" w:cstheme="minorHAnsi"/>
          <w:spacing w:val="10"/>
        </w:rPr>
        <w:t xml:space="preserve"> </w:t>
      </w:r>
      <w:r w:rsidRPr="000612A7">
        <w:rPr>
          <w:rFonts w:asciiTheme="minorHAnsi" w:hAnsiTheme="minorHAnsi" w:cstheme="minorHAnsi"/>
        </w:rPr>
        <w:t>the</w:t>
      </w:r>
      <w:r w:rsidRPr="000612A7">
        <w:rPr>
          <w:rFonts w:asciiTheme="minorHAnsi" w:hAnsiTheme="minorHAnsi" w:cstheme="minorHAnsi"/>
          <w:spacing w:val="11"/>
        </w:rPr>
        <w:t xml:space="preserve"> </w:t>
      </w:r>
      <w:r w:rsidRPr="000612A7">
        <w:rPr>
          <w:rFonts w:asciiTheme="minorHAnsi" w:hAnsiTheme="minorHAnsi" w:cstheme="minorHAnsi"/>
        </w:rPr>
        <w:t>name</w:t>
      </w:r>
      <w:r w:rsidRPr="000612A7">
        <w:rPr>
          <w:rFonts w:asciiTheme="minorHAnsi" w:hAnsiTheme="minorHAnsi" w:cstheme="minorHAnsi"/>
          <w:spacing w:val="12"/>
        </w:rPr>
        <w:t xml:space="preserve"> </w:t>
      </w:r>
      <w:r w:rsidRPr="000612A7">
        <w:rPr>
          <w:rFonts w:asciiTheme="minorHAnsi" w:hAnsiTheme="minorHAnsi" w:cstheme="minorHAnsi"/>
        </w:rPr>
        <w:t>of</w:t>
      </w:r>
      <w:r w:rsidRPr="000612A7">
        <w:rPr>
          <w:rFonts w:asciiTheme="minorHAnsi" w:hAnsiTheme="minorHAnsi" w:cstheme="minorHAnsi"/>
          <w:spacing w:val="10"/>
        </w:rPr>
        <w:t xml:space="preserve"> </w:t>
      </w:r>
      <w:r w:rsidRPr="000612A7">
        <w:rPr>
          <w:rFonts w:asciiTheme="minorHAnsi" w:hAnsiTheme="minorHAnsi" w:cstheme="minorHAnsi"/>
        </w:rPr>
        <w:t>the</w:t>
      </w:r>
      <w:r w:rsidRPr="000612A7">
        <w:rPr>
          <w:rFonts w:asciiTheme="minorHAnsi" w:hAnsiTheme="minorHAnsi" w:cstheme="minorHAnsi"/>
          <w:spacing w:val="9"/>
        </w:rPr>
        <w:t xml:space="preserve"> </w:t>
      </w:r>
      <w:r w:rsidRPr="000612A7">
        <w:rPr>
          <w:rFonts w:asciiTheme="minorHAnsi" w:hAnsiTheme="minorHAnsi" w:cstheme="minorHAnsi"/>
        </w:rPr>
        <w:t>principal</w:t>
      </w:r>
      <w:r w:rsidRPr="000612A7">
        <w:rPr>
          <w:rFonts w:asciiTheme="minorHAnsi" w:hAnsiTheme="minorHAnsi" w:cstheme="minorHAnsi"/>
          <w:spacing w:val="11"/>
        </w:rPr>
        <w:t xml:space="preserve"> </w:t>
      </w:r>
      <w:r w:rsidRPr="000612A7">
        <w:rPr>
          <w:rFonts w:asciiTheme="minorHAnsi" w:hAnsiTheme="minorHAnsi" w:cstheme="minorHAnsi"/>
        </w:rPr>
        <w:t>contractor,</w:t>
      </w:r>
      <w:r w:rsidRPr="000612A7">
        <w:rPr>
          <w:rFonts w:asciiTheme="minorHAnsi" w:hAnsiTheme="minorHAnsi" w:cstheme="minorHAnsi"/>
          <w:spacing w:val="11"/>
        </w:rPr>
        <w:t xml:space="preserve"> </w:t>
      </w:r>
      <w:r w:rsidRPr="000612A7">
        <w:rPr>
          <w:rFonts w:asciiTheme="minorHAnsi" w:hAnsiTheme="minorHAnsi" w:cstheme="minorHAnsi"/>
        </w:rPr>
        <w:t>if</w:t>
      </w:r>
      <w:r w:rsidRPr="000612A7">
        <w:rPr>
          <w:rFonts w:asciiTheme="minorHAnsi" w:hAnsiTheme="minorHAnsi" w:cstheme="minorHAnsi"/>
          <w:spacing w:val="10"/>
        </w:rPr>
        <w:t xml:space="preserve"> </w:t>
      </w:r>
      <w:r w:rsidRPr="000612A7">
        <w:rPr>
          <w:rFonts w:asciiTheme="minorHAnsi" w:hAnsiTheme="minorHAnsi" w:cstheme="minorHAnsi"/>
        </w:rPr>
        <w:t>any,</w:t>
      </w:r>
      <w:r w:rsidRPr="000612A7">
        <w:rPr>
          <w:rFonts w:asciiTheme="minorHAnsi" w:hAnsiTheme="minorHAnsi" w:cstheme="minorHAnsi"/>
          <w:spacing w:val="7"/>
        </w:rPr>
        <w:t xml:space="preserve"> </w:t>
      </w:r>
      <w:r w:rsidRPr="000612A7">
        <w:rPr>
          <w:rFonts w:asciiTheme="minorHAnsi" w:hAnsiTheme="minorHAnsi" w:cstheme="minorHAnsi"/>
        </w:rPr>
        <w:t>for</w:t>
      </w:r>
      <w:r w:rsidRPr="000612A7">
        <w:rPr>
          <w:rFonts w:asciiTheme="minorHAnsi" w:hAnsiTheme="minorHAnsi" w:cstheme="minorHAnsi"/>
          <w:spacing w:val="9"/>
        </w:rPr>
        <w:t xml:space="preserve"> </w:t>
      </w:r>
      <w:r w:rsidRPr="000612A7">
        <w:rPr>
          <w:rFonts w:asciiTheme="minorHAnsi" w:hAnsiTheme="minorHAnsi" w:cstheme="minorHAnsi"/>
        </w:rPr>
        <w:t>the</w:t>
      </w:r>
      <w:r w:rsidRPr="000612A7">
        <w:rPr>
          <w:rFonts w:asciiTheme="minorHAnsi" w:hAnsiTheme="minorHAnsi" w:cstheme="minorHAnsi"/>
          <w:spacing w:val="9"/>
        </w:rPr>
        <w:t xml:space="preserve"> </w:t>
      </w:r>
      <w:r w:rsidRPr="000612A7">
        <w:rPr>
          <w:rFonts w:asciiTheme="minorHAnsi" w:hAnsiTheme="minorHAnsi" w:cstheme="minorHAnsi"/>
        </w:rPr>
        <w:t>building</w:t>
      </w:r>
      <w:r w:rsidRPr="000612A7">
        <w:rPr>
          <w:rFonts w:asciiTheme="minorHAnsi" w:hAnsiTheme="minorHAnsi" w:cstheme="minorHAnsi"/>
          <w:spacing w:val="13"/>
        </w:rPr>
        <w:t xml:space="preserve"> </w:t>
      </w:r>
      <w:r w:rsidRPr="000612A7">
        <w:rPr>
          <w:rFonts w:asciiTheme="minorHAnsi" w:hAnsiTheme="minorHAnsi" w:cstheme="minorHAnsi"/>
        </w:rPr>
        <w:t>work</w:t>
      </w:r>
      <w:r w:rsidRPr="000612A7">
        <w:rPr>
          <w:rFonts w:asciiTheme="minorHAnsi" w:hAnsiTheme="minorHAnsi" w:cstheme="minorHAnsi"/>
          <w:spacing w:val="12"/>
        </w:rPr>
        <w:t xml:space="preserve"> </w:t>
      </w:r>
      <w:r w:rsidRPr="000612A7">
        <w:rPr>
          <w:rFonts w:asciiTheme="minorHAnsi" w:hAnsiTheme="minorHAnsi" w:cstheme="minorHAnsi"/>
        </w:rPr>
        <w:t>and</w:t>
      </w:r>
      <w:r w:rsidRPr="000612A7">
        <w:rPr>
          <w:rFonts w:asciiTheme="minorHAnsi" w:hAnsiTheme="minorHAnsi" w:cstheme="minorHAnsi"/>
          <w:spacing w:val="11"/>
        </w:rPr>
        <w:t xml:space="preserve"> </w:t>
      </w:r>
      <w:r w:rsidRPr="000612A7">
        <w:rPr>
          <w:rFonts w:asciiTheme="minorHAnsi" w:hAnsiTheme="minorHAnsi" w:cstheme="minorHAnsi"/>
          <w:spacing w:val="-10"/>
        </w:rPr>
        <w:t>a</w:t>
      </w:r>
      <w:r w:rsidR="00E76774" w:rsidRPr="000612A7">
        <w:rPr>
          <w:rFonts w:asciiTheme="minorHAnsi" w:hAnsiTheme="minorHAnsi" w:cstheme="minorHAnsi"/>
        </w:rPr>
        <w:t>telephone number on which the principal contractor may be contacted outside working hours, and</w:t>
      </w:r>
    </w:p>
    <w:p w14:paraId="614E3911" w14:textId="77777777" w:rsidR="00E76774" w:rsidRPr="000612A7" w:rsidRDefault="00E76774" w:rsidP="002574A1">
      <w:pPr>
        <w:pStyle w:val="TableParagraph"/>
        <w:spacing w:line="223" w:lineRule="exact"/>
        <w:ind w:left="998"/>
        <w:rPr>
          <w:rFonts w:asciiTheme="minorHAnsi" w:hAnsiTheme="minorHAnsi" w:cstheme="minorHAnsi"/>
        </w:rPr>
      </w:pPr>
      <w:r w:rsidRPr="000612A7">
        <w:rPr>
          <w:rFonts w:asciiTheme="minorHAnsi" w:hAnsiTheme="minorHAnsi" w:cstheme="minorHAnsi"/>
          <w:position w:val="3"/>
        </w:rPr>
        <w:t>c.</w:t>
      </w:r>
      <w:r w:rsidRPr="000612A7">
        <w:rPr>
          <w:rFonts w:asciiTheme="minorHAnsi" w:hAnsiTheme="minorHAnsi" w:cstheme="minorHAnsi"/>
          <w:spacing w:val="6"/>
          <w:position w:val="3"/>
        </w:rPr>
        <w:t xml:space="preserve"> </w:t>
      </w:r>
      <w:r w:rsidRPr="000612A7">
        <w:rPr>
          <w:rFonts w:asciiTheme="minorHAnsi" w:hAnsiTheme="minorHAnsi" w:cstheme="minorHAnsi"/>
        </w:rPr>
        <w:t>stating</w:t>
      </w:r>
      <w:r w:rsidRPr="000612A7">
        <w:rPr>
          <w:rFonts w:asciiTheme="minorHAnsi" w:hAnsiTheme="minorHAnsi" w:cstheme="minorHAnsi"/>
          <w:spacing w:val="12"/>
        </w:rPr>
        <w:t xml:space="preserve"> </w:t>
      </w:r>
      <w:r w:rsidRPr="000612A7">
        <w:rPr>
          <w:rFonts w:asciiTheme="minorHAnsi" w:hAnsiTheme="minorHAnsi" w:cstheme="minorHAnsi"/>
        </w:rPr>
        <w:t>that</w:t>
      </w:r>
      <w:r w:rsidRPr="000612A7">
        <w:rPr>
          <w:rFonts w:asciiTheme="minorHAnsi" w:hAnsiTheme="minorHAnsi" w:cstheme="minorHAnsi"/>
          <w:spacing w:val="10"/>
        </w:rPr>
        <w:t xml:space="preserve"> </w:t>
      </w:r>
      <w:r w:rsidRPr="000612A7">
        <w:rPr>
          <w:rFonts w:asciiTheme="minorHAnsi" w:hAnsiTheme="minorHAnsi" w:cstheme="minorHAnsi"/>
        </w:rPr>
        <w:t>unauthorised</w:t>
      </w:r>
      <w:r w:rsidRPr="000612A7">
        <w:rPr>
          <w:rFonts w:asciiTheme="minorHAnsi" w:hAnsiTheme="minorHAnsi" w:cstheme="minorHAnsi"/>
          <w:spacing w:val="13"/>
        </w:rPr>
        <w:t xml:space="preserve"> </w:t>
      </w:r>
      <w:r w:rsidRPr="000612A7">
        <w:rPr>
          <w:rFonts w:asciiTheme="minorHAnsi" w:hAnsiTheme="minorHAnsi" w:cstheme="minorHAnsi"/>
        </w:rPr>
        <w:t>entry</w:t>
      </w:r>
      <w:r w:rsidRPr="000612A7">
        <w:rPr>
          <w:rFonts w:asciiTheme="minorHAnsi" w:hAnsiTheme="minorHAnsi" w:cstheme="minorHAnsi"/>
          <w:spacing w:val="7"/>
        </w:rPr>
        <w:t xml:space="preserve"> </w:t>
      </w:r>
      <w:r w:rsidRPr="000612A7">
        <w:rPr>
          <w:rFonts w:asciiTheme="minorHAnsi" w:hAnsiTheme="minorHAnsi" w:cstheme="minorHAnsi"/>
        </w:rPr>
        <w:t>to</w:t>
      </w:r>
      <w:r w:rsidRPr="000612A7">
        <w:rPr>
          <w:rFonts w:asciiTheme="minorHAnsi" w:hAnsiTheme="minorHAnsi" w:cstheme="minorHAnsi"/>
          <w:spacing w:val="8"/>
        </w:rPr>
        <w:t xml:space="preserve"> </w:t>
      </w:r>
      <w:r w:rsidRPr="000612A7">
        <w:rPr>
          <w:rFonts w:asciiTheme="minorHAnsi" w:hAnsiTheme="minorHAnsi" w:cstheme="minorHAnsi"/>
        </w:rPr>
        <w:t>the</w:t>
      </w:r>
      <w:r w:rsidRPr="000612A7">
        <w:rPr>
          <w:rFonts w:asciiTheme="minorHAnsi" w:hAnsiTheme="minorHAnsi" w:cstheme="minorHAnsi"/>
          <w:spacing w:val="10"/>
        </w:rPr>
        <w:t xml:space="preserve"> </w:t>
      </w:r>
      <w:r w:rsidRPr="000612A7">
        <w:rPr>
          <w:rFonts w:asciiTheme="minorHAnsi" w:hAnsiTheme="minorHAnsi" w:cstheme="minorHAnsi"/>
        </w:rPr>
        <w:t>work</w:t>
      </w:r>
      <w:r w:rsidRPr="000612A7">
        <w:rPr>
          <w:rFonts w:asciiTheme="minorHAnsi" w:hAnsiTheme="minorHAnsi" w:cstheme="minorHAnsi"/>
          <w:spacing w:val="10"/>
        </w:rPr>
        <w:t xml:space="preserve"> </w:t>
      </w:r>
      <w:r w:rsidRPr="000612A7">
        <w:rPr>
          <w:rFonts w:asciiTheme="minorHAnsi" w:hAnsiTheme="minorHAnsi" w:cstheme="minorHAnsi"/>
        </w:rPr>
        <w:t>site</w:t>
      </w:r>
      <w:r w:rsidRPr="000612A7">
        <w:rPr>
          <w:rFonts w:asciiTheme="minorHAnsi" w:hAnsiTheme="minorHAnsi" w:cstheme="minorHAnsi"/>
          <w:spacing w:val="10"/>
        </w:rPr>
        <w:t xml:space="preserve"> </w:t>
      </w:r>
      <w:r w:rsidRPr="000612A7">
        <w:rPr>
          <w:rFonts w:asciiTheme="minorHAnsi" w:hAnsiTheme="minorHAnsi" w:cstheme="minorHAnsi"/>
        </w:rPr>
        <w:t>is</w:t>
      </w:r>
      <w:r w:rsidRPr="000612A7">
        <w:rPr>
          <w:rFonts w:asciiTheme="minorHAnsi" w:hAnsiTheme="minorHAnsi" w:cstheme="minorHAnsi"/>
          <w:spacing w:val="13"/>
        </w:rPr>
        <w:t xml:space="preserve"> </w:t>
      </w:r>
      <w:r w:rsidRPr="000612A7">
        <w:rPr>
          <w:rFonts w:asciiTheme="minorHAnsi" w:hAnsiTheme="minorHAnsi" w:cstheme="minorHAnsi"/>
          <w:spacing w:val="-2"/>
        </w:rPr>
        <w:t>prohibited.</w:t>
      </w:r>
    </w:p>
    <w:p w14:paraId="10F02941" w14:textId="77777777" w:rsidR="00E76774" w:rsidRPr="000612A7" w:rsidRDefault="00E76774" w:rsidP="002574A1">
      <w:pPr>
        <w:pStyle w:val="TableParagraph"/>
        <w:tabs>
          <w:tab w:val="left" w:pos="383"/>
        </w:tabs>
        <w:spacing w:before="47"/>
        <w:ind w:left="851"/>
        <w:rPr>
          <w:rFonts w:asciiTheme="minorHAnsi" w:hAnsiTheme="minorHAnsi" w:cstheme="minorHAnsi"/>
        </w:rPr>
      </w:pPr>
      <w:r w:rsidRPr="000612A7">
        <w:rPr>
          <w:rFonts w:asciiTheme="minorHAnsi" w:hAnsiTheme="minorHAnsi" w:cstheme="minorHAnsi"/>
        </w:rPr>
        <w:t>The</w:t>
      </w:r>
      <w:r w:rsidRPr="000612A7">
        <w:rPr>
          <w:rFonts w:asciiTheme="minorHAnsi" w:hAnsiTheme="minorHAnsi" w:cstheme="minorHAnsi"/>
          <w:spacing w:val="8"/>
        </w:rPr>
        <w:t xml:space="preserve"> </w:t>
      </w:r>
      <w:r w:rsidRPr="000612A7">
        <w:rPr>
          <w:rFonts w:asciiTheme="minorHAnsi" w:hAnsiTheme="minorHAnsi" w:cstheme="minorHAnsi"/>
        </w:rPr>
        <w:t>sign</w:t>
      </w:r>
      <w:r w:rsidRPr="000612A7">
        <w:rPr>
          <w:rFonts w:asciiTheme="minorHAnsi" w:hAnsiTheme="minorHAnsi" w:cstheme="minorHAnsi"/>
          <w:spacing w:val="13"/>
        </w:rPr>
        <w:t xml:space="preserve"> </w:t>
      </w:r>
      <w:r w:rsidRPr="000612A7">
        <w:rPr>
          <w:rFonts w:asciiTheme="minorHAnsi" w:hAnsiTheme="minorHAnsi" w:cstheme="minorHAnsi"/>
        </w:rPr>
        <w:t>must</w:t>
      </w:r>
      <w:r w:rsidRPr="000612A7">
        <w:rPr>
          <w:rFonts w:asciiTheme="minorHAnsi" w:hAnsiTheme="minorHAnsi" w:cstheme="minorHAnsi"/>
          <w:spacing w:val="8"/>
        </w:rPr>
        <w:t xml:space="preserve"> </w:t>
      </w:r>
      <w:r w:rsidRPr="000612A7">
        <w:rPr>
          <w:rFonts w:asciiTheme="minorHAnsi" w:hAnsiTheme="minorHAnsi" w:cstheme="minorHAnsi"/>
          <w:spacing w:val="-5"/>
        </w:rPr>
        <w:t>be—</w:t>
      </w:r>
    </w:p>
    <w:p w14:paraId="686B618D" w14:textId="77777777" w:rsidR="00E76774" w:rsidRPr="000612A7" w:rsidRDefault="00E76774" w:rsidP="00FD744D">
      <w:pPr>
        <w:pStyle w:val="TableParagraph"/>
        <w:numPr>
          <w:ilvl w:val="1"/>
          <w:numId w:val="18"/>
        </w:numPr>
        <w:tabs>
          <w:tab w:val="left" w:pos="744"/>
          <w:tab w:val="left" w:pos="746"/>
        </w:tabs>
        <w:spacing w:before="48" w:line="319" w:lineRule="auto"/>
        <w:ind w:left="1214" w:right="705"/>
        <w:rPr>
          <w:rFonts w:asciiTheme="minorHAnsi" w:hAnsiTheme="minorHAnsi" w:cstheme="minorHAnsi"/>
        </w:rPr>
      </w:pPr>
      <w:r w:rsidRPr="000612A7">
        <w:rPr>
          <w:rFonts w:asciiTheme="minorHAnsi" w:hAnsiTheme="minorHAnsi" w:cstheme="minorHAnsi"/>
        </w:rPr>
        <w:t>maintained while the building work, subdivision work or demolition work is being carried out, and</w:t>
      </w:r>
    </w:p>
    <w:p w14:paraId="7A8A4E3D" w14:textId="77777777" w:rsidR="00E76774" w:rsidRPr="000612A7" w:rsidRDefault="00E76774" w:rsidP="00FD744D">
      <w:pPr>
        <w:pStyle w:val="TableParagraph"/>
        <w:numPr>
          <w:ilvl w:val="1"/>
          <w:numId w:val="18"/>
        </w:numPr>
        <w:tabs>
          <w:tab w:val="left" w:pos="743"/>
        </w:tabs>
        <w:spacing w:before="0" w:line="225" w:lineRule="exact"/>
        <w:ind w:left="1211" w:hanging="232"/>
        <w:rPr>
          <w:rFonts w:asciiTheme="minorHAnsi" w:hAnsiTheme="minorHAnsi" w:cstheme="minorHAnsi"/>
        </w:rPr>
      </w:pPr>
      <w:r w:rsidRPr="000612A7">
        <w:rPr>
          <w:rFonts w:asciiTheme="minorHAnsi" w:hAnsiTheme="minorHAnsi" w:cstheme="minorHAnsi"/>
        </w:rPr>
        <w:t>removed</w:t>
      </w:r>
      <w:r w:rsidRPr="000612A7">
        <w:rPr>
          <w:rFonts w:asciiTheme="minorHAnsi" w:hAnsiTheme="minorHAnsi" w:cstheme="minorHAnsi"/>
          <w:spacing w:val="11"/>
        </w:rPr>
        <w:t xml:space="preserve"> </w:t>
      </w:r>
      <w:r w:rsidRPr="000612A7">
        <w:rPr>
          <w:rFonts w:asciiTheme="minorHAnsi" w:hAnsiTheme="minorHAnsi" w:cstheme="minorHAnsi"/>
        </w:rPr>
        <w:t>when</w:t>
      </w:r>
      <w:r w:rsidRPr="000612A7">
        <w:rPr>
          <w:rFonts w:asciiTheme="minorHAnsi" w:hAnsiTheme="minorHAnsi" w:cstheme="minorHAnsi"/>
          <w:spacing w:val="10"/>
        </w:rPr>
        <w:t xml:space="preserve"> </w:t>
      </w:r>
      <w:r w:rsidRPr="000612A7">
        <w:rPr>
          <w:rFonts w:asciiTheme="minorHAnsi" w:hAnsiTheme="minorHAnsi" w:cstheme="minorHAnsi"/>
        </w:rPr>
        <w:t>the</w:t>
      </w:r>
      <w:r w:rsidRPr="000612A7">
        <w:rPr>
          <w:rFonts w:asciiTheme="minorHAnsi" w:hAnsiTheme="minorHAnsi" w:cstheme="minorHAnsi"/>
          <w:spacing w:val="11"/>
        </w:rPr>
        <w:t xml:space="preserve"> </w:t>
      </w:r>
      <w:r w:rsidRPr="000612A7">
        <w:rPr>
          <w:rFonts w:asciiTheme="minorHAnsi" w:hAnsiTheme="minorHAnsi" w:cstheme="minorHAnsi"/>
        </w:rPr>
        <w:t>work</w:t>
      </w:r>
      <w:r w:rsidRPr="000612A7">
        <w:rPr>
          <w:rFonts w:asciiTheme="minorHAnsi" w:hAnsiTheme="minorHAnsi" w:cstheme="minorHAnsi"/>
          <w:spacing w:val="13"/>
        </w:rPr>
        <w:t xml:space="preserve"> </w:t>
      </w:r>
      <w:r w:rsidRPr="000612A7">
        <w:rPr>
          <w:rFonts w:asciiTheme="minorHAnsi" w:hAnsiTheme="minorHAnsi" w:cstheme="minorHAnsi"/>
        </w:rPr>
        <w:t>has</w:t>
      </w:r>
      <w:r w:rsidRPr="000612A7">
        <w:rPr>
          <w:rFonts w:asciiTheme="minorHAnsi" w:hAnsiTheme="minorHAnsi" w:cstheme="minorHAnsi"/>
          <w:spacing w:val="13"/>
        </w:rPr>
        <w:t xml:space="preserve"> </w:t>
      </w:r>
      <w:r w:rsidRPr="000612A7">
        <w:rPr>
          <w:rFonts w:asciiTheme="minorHAnsi" w:hAnsiTheme="minorHAnsi" w:cstheme="minorHAnsi"/>
        </w:rPr>
        <w:t>been</w:t>
      </w:r>
      <w:r w:rsidRPr="000612A7">
        <w:rPr>
          <w:rFonts w:asciiTheme="minorHAnsi" w:hAnsiTheme="minorHAnsi" w:cstheme="minorHAnsi"/>
          <w:spacing w:val="10"/>
        </w:rPr>
        <w:t xml:space="preserve"> </w:t>
      </w:r>
      <w:r w:rsidRPr="000612A7">
        <w:rPr>
          <w:rFonts w:asciiTheme="minorHAnsi" w:hAnsiTheme="minorHAnsi" w:cstheme="minorHAnsi"/>
          <w:spacing w:val="-2"/>
        </w:rPr>
        <w:t>completed.</w:t>
      </w:r>
    </w:p>
    <w:p w14:paraId="26E86935" w14:textId="77777777" w:rsidR="00E76774" w:rsidRPr="000612A7" w:rsidRDefault="00E76774" w:rsidP="002574A1">
      <w:pPr>
        <w:pStyle w:val="TableParagraph"/>
        <w:tabs>
          <w:tab w:val="left" w:pos="383"/>
        </w:tabs>
        <w:spacing w:before="47"/>
        <w:ind w:left="851"/>
        <w:rPr>
          <w:rFonts w:asciiTheme="minorHAnsi" w:hAnsiTheme="minorHAnsi" w:cstheme="minorHAnsi"/>
        </w:rPr>
      </w:pPr>
      <w:r w:rsidRPr="000612A7">
        <w:rPr>
          <w:rFonts w:asciiTheme="minorHAnsi" w:hAnsiTheme="minorHAnsi" w:cstheme="minorHAnsi"/>
        </w:rPr>
        <w:t>This</w:t>
      </w:r>
      <w:r w:rsidRPr="000612A7">
        <w:rPr>
          <w:rFonts w:asciiTheme="minorHAnsi" w:hAnsiTheme="minorHAnsi" w:cstheme="minorHAnsi"/>
          <w:spacing w:val="10"/>
        </w:rPr>
        <w:t xml:space="preserve"> </w:t>
      </w:r>
      <w:r w:rsidRPr="000612A7">
        <w:rPr>
          <w:rFonts w:asciiTheme="minorHAnsi" w:hAnsiTheme="minorHAnsi" w:cstheme="minorHAnsi"/>
        </w:rPr>
        <w:t>section</w:t>
      </w:r>
      <w:r w:rsidRPr="000612A7">
        <w:rPr>
          <w:rFonts w:asciiTheme="minorHAnsi" w:hAnsiTheme="minorHAnsi" w:cstheme="minorHAnsi"/>
          <w:spacing w:val="12"/>
        </w:rPr>
        <w:t xml:space="preserve"> </w:t>
      </w:r>
      <w:r w:rsidRPr="000612A7">
        <w:rPr>
          <w:rFonts w:asciiTheme="minorHAnsi" w:hAnsiTheme="minorHAnsi" w:cstheme="minorHAnsi"/>
        </w:rPr>
        <w:t>does</w:t>
      </w:r>
      <w:r w:rsidRPr="000612A7">
        <w:rPr>
          <w:rFonts w:asciiTheme="minorHAnsi" w:hAnsiTheme="minorHAnsi" w:cstheme="minorHAnsi"/>
          <w:spacing w:val="13"/>
        </w:rPr>
        <w:t xml:space="preserve"> </w:t>
      </w:r>
      <w:r w:rsidRPr="000612A7">
        <w:rPr>
          <w:rFonts w:asciiTheme="minorHAnsi" w:hAnsiTheme="minorHAnsi" w:cstheme="minorHAnsi"/>
        </w:rPr>
        <w:t>not</w:t>
      </w:r>
      <w:r w:rsidRPr="000612A7">
        <w:rPr>
          <w:rFonts w:asciiTheme="minorHAnsi" w:hAnsiTheme="minorHAnsi" w:cstheme="minorHAnsi"/>
          <w:spacing w:val="11"/>
        </w:rPr>
        <w:t xml:space="preserve"> </w:t>
      </w:r>
      <w:r w:rsidRPr="000612A7">
        <w:rPr>
          <w:rFonts w:asciiTheme="minorHAnsi" w:hAnsiTheme="minorHAnsi" w:cstheme="minorHAnsi"/>
        </w:rPr>
        <w:t>apply</w:t>
      </w:r>
      <w:r w:rsidRPr="000612A7">
        <w:rPr>
          <w:rFonts w:asciiTheme="minorHAnsi" w:hAnsiTheme="minorHAnsi" w:cstheme="minorHAnsi"/>
          <w:spacing w:val="11"/>
        </w:rPr>
        <w:t xml:space="preserve"> </w:t>
      </w:r>
      <w:r w:rsidRPr="000612A7">
        <w:rPr>
          <w:rFonts w:asciiTheme="minorHAnsi" w:hAnsiTheme="minorHAnsi" w:cstheme="minorHAnsi"/>
        </w:rPr>
        <w:t>in</w:t>
      </w:r>
      <w:r w:rsidRPr="000612A7">
        <w:rPr>
          <w:rFonts w:asciiTheme="minorHAnsi" w:hAnsiTheme="minorHAnsi" w:cstheme="minorHAnsi"/>
          <w:spacing w:val="6"/>
        </w:rPr>
        <w:t xml:space="preserve"> </w:t>
      </w:r>
      <w:r w:rsidRPr="000612A7">
        <w:rPr>
          <w:rFonts w:asciiTheme="minorHAnsi" w:hAnsiTheme="minorHAnsi" w:cstheme="minorHAnsi"/>
        </w:rPr>
        <w:t>relation</w:t>
      </w:r>
      <w:r w:rsidRPr="000612A7">
        <w:rPr>
          <w:rFonts w:asciiTheme="minorHAnsi" w:hAnsiTheme="minorHAnsi" w:cstheme="minorHAnsi"/>
          <w:spacing w:val="9"/>
        </w:rPr>
        <w:t xml:space="preserve"> </w:t>
      </w:r>
      <w:r w:rsidRPr="000612A7">
        <w:rPr>
          <w:rFonts w:asciiTheme="minorHAnsi" w:hAnsiTheme="minorHAnsi" w:cstheme="minorHAnsi"/>
          <w:spacing w:val="-5"/>
        </w:rPr>
        <w:t>to—</w:t>
      </w:r>
    </w:p>
    <w:p w14:paraId="3D18D139" w14:textId="77777777" w:rsidR="00E76774" w:rsidRPr="000612A7" w:rsidRDefault="00E76774" w:rsidP="00FD744D">
      <w:pPr>
        <w:pStyle w:val="TableParagraph"/>
        <w:numPr>
          <w:ilvl w:val="1"/>
          <w:numId w:val="18"/>
        </w:numPr>
        <w:tabs>
          <w:tab w:val="left" w:pos="744"/>
          <w:tab w:val="left" w:pos="746"/>
        </w:tabs>
        <w:spacing w:before="50" w:line="319" w:lineRule="auto"/>
        <w:ind w:left="1214" w:right="744"/>
        <w:rPr>
          <w:rFonts w:asciiTheme="minorHAnsi" w:hAnsiTheme="minorHAnsi" w:cstheme="minorHAnsi"/>
        </w:rPr>
      </w:pPr>
      <w:r w:rsidRPr="000612A7">
        <w:rPr>
          <w:rFonts w:asciiTheme="minorHAnsi" w:hAnsiTheme="minorHAnsi" w:cstheme="minorHAnsi"/>
        </w:rPr>
        <w:t>building work, subdivision work or demolition work carried out inside an existing building,</w:t>
      </w:r>
      <w:r w:rsidRPr="000612A7">
        <w:rPr>
          <w:rFonts w:asciiTheme="minorHAnsi" w:hAnsiTheme="minorHAnsi" w:cstheme="minorHAnsi"/>
          <w:spacing w:val="31"/>
        </w:rPr>
        <w:t xml:space="preserve"> </w:t>
      </w:r>
      <w:r w:rsidRPr="000612A7">
        <w:rPr>
          <w:rFonts w:asciiTheme="minorHAnsi" w:hAnsiTheme="minorHAnsi" w:cstheme="minorHAnsi"/>
        </w:rPr>
        <w:t>if</w:t>
      </w:r>
      <w:r w:rsidRPr="000612A7">
        <w:rPr>
          <w:rFonts w:asciiTheme="minorHAnsi" w:hAnsiTheme="minorHAnsi" w:cstheme="minorHAnsi"/>
          <w:spacing w:val="31"/>
        </w:rPr>
        <w:t xml:space="preserve"> </w:t>
      </w:r>
      <w:r w:rsidRPr="000612A7">
        <w:rPr>
          <w:rFonts w:asciiTheme="minorHAnsi" w:hAnsiTheme="minorHAnsi" w:cstheme="minorHAnsi"/>
        </w:rPr>
        <w:t>the</w:t>
      </w:r>
      <w:r w:rsidRPr="000612A7">
        <w:rPr>
          <w:rFonts w:asciiTheme="minorHAnsi" w:hAnsiTheme="minorHAnsi" w:cstheme="minorHAnsi"/>
          <w:spacing w:val="32"/>
        </w:rPr>
        <w:t xml:space="preserve"> </w:t>
      </w:r>
      <w:r w:rsidRPr="000612A7">
        <w:rPr>
          <w:rFonts w:asciiTheme="minorHAnsi" w:hAnsiTheme="minorHAnsi" w:cstheme="minorHAnsi"/>
        </w:rPr>
        <w:t>work</w:t>
      </w:r>
      <w:r w:rsidRPr="000612A7">
        <w:rPr>
          <w:rFonts w:asciiTheme="minorHAnsi" w:hAnsiTheme="minorHAnsi" w:cstheme="minorHAnsi"/>
          <w:spacing w:val="31"/>
        </w:rPr>
        <w:t xml:space="preserve"> </w:t>
      </w:r>
      <w:r w:rsidRPr="000612A7">
        <w:rPr>
          <w:rFonts w:asciiTheme="minorHAnsi" w:hAnsiTheme="minorHAnsi" w:cstheme="minorHAnsi"/>
        </w:rPr>
        <w:t>does</w:t>
      </w:r>
      <w:r w:rsidRPr="000612A7">
        <w:rPr>
          <w:rFonts w:asciiTheme="minorHAnsi" w:hAnsiTheme="minorHAnsi" w:cstheme="minorHAnsi"/>
          <w:spacing w:val="35"/>
        </w:rPr>
        <w:t xml:space="preserve"> </w:t>
      </w:r>
      <w:r w:rsidRPr="000612A7">
        <w:rPr>
          <w:rFonts w:asciiTheme="minorHAnsi" w:hAnsiTheme="minorHAnsi" w:cstheme="minorHAnsi"/>
        </w:rPr>
        <w:t>not</w:t>
      </w:r>
      <w:r w:rsidRPr="000612A7">
        <w:rPr>
          <w:rFonts w:asciiTheme="minorHAnsi" w:hAnsiTheme="minorHAnsi" w:cstheme="minorHAnsi"/>
          <w:spacing w:val="35"/>
        </w:rPr>
        <w:t xml:space="preserve"> </w:t>
      </w:r>
      <w:r w:rsidRPr="000612A7">
        <w:rPr>
          <w:rFonts w:asciiTheme="minorHAnsi" w:hAnsiTheme="minorHAnsi" w:cstheme="minorHAnsi"/>
        </w:rPr>
        <w:t>affect</w:t>
      </w:r>
      <w:r w:rsidRPr="000612A7">
        <w:rPr>
          <w:rFonts w:asciiTheme="minorHAnsi" w:hAnsiTheme="minorHAnsi" w:cstheme="minorHAnsi"/>
          <w:spacing w:val="28"/>
        </w:rPr>
        <w:t xml:space="preserve"> </w:t>
      </w:r>
      <w:r w:rsidRPr="000612A7">
        <w:rPr>
          <w:rFonts w:asciiTheme="minorHAnsi" w:hAnsiTheme="minorHAnsi" w:cstheme="minorHAnsi"/>
        </w:rPr>
        <w:t>the</w:t>
      </w:r>
      <w:r w:rsidRPr="000612A7">
        <w:rPr>
          <w:rFonts w:asciiTheme="minorHAnsi" w:hAnsiTheme="minorHAnsi" w:cstheme="minorHAnsi"/>
          <w:spacing w:val="32"/>
        </w:rPr>
        <w:t xml:space="preserve"> </w:t>
      </w:r>
      <w:r w:rsidRPr="000612A7">
        <w:rPr>
          <w:rFonts w:asciiTheme="minorHAnsi" w:hAnsiTheme="minorHAnsi" w:cstheme="minorHAnsi"/>
        </w:rPr>
        <w:t>external</w:t>
      </w:r>
      <w:r w:rsidRPr="000612A7">
        <w:rPr>
          <w:rFonts w:asciiTheme="minorHAnsi" w:hAnsiTheme="minorHAnsi" w:cstheme="minorHAnsi"/>
          <w:spacing w:val="31"/>
        </w:rPr>
        <w:t xml:space="preserve"> </w:t>
      </w:r>
      <w:r w:rsidRPr="000612A7">
        <w:rPr>
          <w:rFonts w:asciiTheme="minorHAnsi" w:hAnsiTheme="minorHAnsi" w:cstheme="minorHAnsi"/>
        </w:rPr>
        <w:t>walls</w:t>
      </w:r>
      <w:r w:rsidRPr="000612A7">
        <w:rPr>
          <w:rFonts w:asciiTheme="minorHAnsi" w:hAnsiTheme="minorHAnsi" w:cstheme="minorHAnsi"/>
          <w:spacing w:val="31"/>
        </w:rPr>
        <w:t xml:space="preserve"> </w:t>
      </w:r>
      <w:r w:rsidRPr="000612A7">
        <w:rPr>
          <w:rFonts w:asciiTheme="minorHAnsi" w:hAnsiTheme="minorHAnsi" w:cstheme="minorHAnsi"/>
        </w:rPr>
        <w:t>of</w:t>
      </w:r>
      <w:r w:rsidRPr="000612A7">
        <w:rPr>
          <w:rFonts w:asciiTheme="minorHAnsi" w:hAnsiTheme="minorHAnsi" w:cstheme="minorHAnsi"/>
          <w:spacing w:val="31"/>
        </w:rPr>
        <w:t xml:space="preserve"> </w:t>
      </w:r>
      <w:r w:rsidRPr="000612A7">
        <w:rPr>
          <w:rFonts w:asciiTheme="minorHAnsi" w:hAnsiTheme="minorHAnsi" w:cstheme="minorHAnsi"/>
        </w:rPr>
        <w:t>the</w:t>
      </w:r>
      <w:r w:rsidRPr="000612A7">
        <w:rPr>
          <w:rFonts w:asciiTheme="minorHAnsi" w:hAnsiTheme="minorHAnsi" w:cstheme="minorHAnsi"/>
          <w:spacing w:val="32"/>
        </w:rPr>
        <w:t xml:space="preserve"> </w:t>
      </w:r>
      <w:r w:rsidRPr="000612A7">
        <w:rPr>
          <w:rFonts w:asciiTheme="minorHAnsi" w:hAnsiTheme="minorHAnsi" w:cstheme="minorHAnsi"/>
        </w:rPr>
        <w:t>building,</w:t>
      </w:r>
      <w:r w:rsidRPr="000612A7">
        <w:rPr>
          <w:rFonts w:asciiTheme="minorHAnsi" w:hAnsiTheme="minorHAnsi" w:cstheme="minorHAnsi"/>
          <w:spacing w:val="35"/>
        </w:rPr>
        <w:t xml:space="preserve"> </w:t>
      </w:r>
      <w:r w:rsidRPr="000612A7">
        <w:rPr>
          <w:rFonts w:asciiTheme="minorHAnsi" w:hAnsiTheme="minorHAnsi" w:cstheme="minorHAnsi"/>
        </w:rPr>
        <w:t>or</w:t>
      </w:r>
    </w:p>
    <w:p w14:paraId="09633381" w14:textId="7E5696EC" w:rsidR="00E76774" w:rsidRPr="00E12E7A" w:rsidRDefault="00E76774" w:rsidP="00FD744D">
      <w:pPr>
        <w:pStyle w:val="TableParagraph"/>
        <w:numPr>
          <w:ilvl w:val="1"/>
          <w:numId w:val="18"/>
        </w:numPr>
        <w:tabs>
          <w:tab w:val="left" w:pos="743"/>
        </w:tabs>
        <w:spacing w:before="0" w:line="225" w:lineRule="exact"/>
        <w:ind w:left="1211" w:hanging="232"/>
        <w:rPr>
          <w:rFonts w:asciiTheme="minorHAnsi" w:hAnsiTheme="minorHAnsi" w:cstheme="minorHAnsi"/>
        </w:rPr>
      </w:pPr>
      <w:r w:rsidRPr="000612A7">
        <w:rPr>
          <w:rFonts w:asciiTheme="minorHAnsi" w:hAnsiTheme="minorHAnsi" w:cstheme="minorHAnsi"/>
        </w:rPr>
        <w:t>Crown</w:t>
      </w:r>
      <w:r w:rsidRPr="000612A7">
        <w:rPr>
          <w:rFonts w:asciiTheme="minorHAnsi" w:hAnsiTheme="minorHAnsi" w:cstheme="minorHAnsi"/>
          <w:spacing w:val="12"/>
        </w:rPr>
        <w:t xml:space="preserve"> </w:t>
      </w:r>
      <w:r w:rsidRPr="000612A7">
        <w:rPr>
          <w:rFonts w:asciiTheme="minorHAnsi" w:hAnsiTheme="minorHAnsi" w:cstheme="minorHAnsi"/>
        </w:rPr>
        <w:t>building</w:t>
      </w:r>
      <w:r w:rsidRPr="000612A7">
        <w:rPr>
          <w:rFonts w:asciiTheme="minorHAnsi" w:hAnsiTheme="minorHAnsi" w:cstheme="minorHAnsi"/>
          <w:spacing w:val="12"/>
        </w:rPr>
        <w:t xml:space="preserve"> </w:t>
      </w:r>
      <w:r w:rsidRPr="000612A7">
        <w:rPr>
          <w:rFonts w:asciiTheme="minorHAnsi" w:hAnsiTheme="minorHAnsi" w:cstheme="minorHAnsi"/>
        </w:rPr>
        <w:t>work</w:t>
      </w:r>
      <w:r w:rsidRPr="000612A7">
        <w:rPr>
          <w:rFonts w:asciiTheme="minorHAnsi" w:hAnsiTheme="minorHAnsi" w:cstheme="minorHAnsi"/>
          <w:spacing w:val="10"/>
        </w:rPr>
        <w:t xml:space="preserve"> </w:t>
      </w:r>
      <w:r w:rsidRPr="000612A7">
        <w:rPr>
          <w:rFonts w:asciiTheme="minorHAnsi" w:hAnsiTheme="minorHAnsi" w:cstheme="minorHAnsi"/>
        </w:rPr>
        <w:t>certified</w:t>
      </w:r>
      <w:r w:rsidRPr="000612A7">
        <w:rPr>
          <w:rFonts w:asciiTheme="minorHAnsi" w:hAnsiTheme="minorHAnsi" w:cstheme="minorHAnsi"/>
          <w:spacing w:val="13"/>
        </w:rPr>
        <w:t xml:space="preserve"> </w:t>
      </w:r>
      <w:r w:rsidRPr="000612A7">
        <w:rPr>
          <w:rFonts w:asciiTheme="minorHAnsi" w:hAnsiTheme="minorHAnsi" w:cstheme="minorHAnsi"/>
        </w:rPr>
        <w:t>to</w:t>
      </w:r>
      <w:r w:rsidRPr="000612A7">
        <w:rPr>
          <w:rFonts w:asciiTheme="minorHAnsi" w:hAnsiTheme="minorHAnsi" w:cstheme="minorHAnsi"/>
          <w:spacing w:val="11"/>
        </w:rPr>
        <w:t xml:space="preserve"> </w:t>
      </w:r>
      <w:r w:rsidRPr="000612A7">
        <w:rPr>
          <w:rFonts w:asciiTheme="minorHAnsi" w:hAnsiTheme="minorHAnsi" w:cstheme="minorHAnsi"/>
        </w:rPr>
        <w:t>comply</w:t>
      </w:r>
      <w:r w:rsidRPr="000612A7">
        <w:rPr>
          <w:rFonts w:asciiTheme="minorHAnsi" w:hAnsiTheme="minorHAnsi" w:cstheme="minorHAnsi"/>
          <w:spacing w:val="15"/>
        </w:rPr>
        <w:t xml:space="preserve"> </w:t>
      </w:r>
      <w:r w:rsidRPr="000612A7">
        <w:rPr>
          <w:rFonts w:asciiTheme="minorHAnsi" w:hAnsiTheme="minorHAnsi" w:cstheme="minorHAnsi"/>
        </w:rPr>
        <w:t>with</w:t>
      </w:r>
      <w:r w:rsidRPr="000612A7">
        <w:rPr>
          <w:rFonts w:asciiTheme="minorHAnsi" w:hAnsiTheme="minorHAnsi" w:cstheme="minorHAnsi"/>
          <w:spacing w:val="7"/>
        </w:rPr>
        <w:t xml:space="preserve"> </w:t>
      </w:r>
      <w:r w:rsidRPr="000612A7">
        <w:rPr>
          <w:rFonts w:asciiTheme="minorHAnsi" w:hAnsiTheme="minorHAnsi" w:cstheme="minorHAnsi"/>
        </w:rPr>
        <w:t>the</w:t>
      </w:r>
      <w:r w:rsidRPr="000612A7">
        <w:rPr>
          <w:rFonts w:asciiTheme="minorHAnsi" w:hAnsiTheme="minorHAnsi" w:cstheme="minorHAnsi"/>
          <w:spacing w:val="14"/>
        </w:rPr>
        <w:t xml:space="preserve"> </w:t>
      </w:r>
      <w:r w:rsidRPr="000612A7">
        <w:rPr>
          <w:rFonts w:asciiTheme="minorHAnsi" w:hAnsiTheme="minorHAnsi" w:cstheme="minorHAnsi"/>
        </w:rPr>
        <w:t>Building</w:t>
      </w:r>
      <w:r w:rsidRPr="000612A7">
        <w:rPr>
          <w:rFonts w:asciiTheme="minorHAnsi" w:hAnsiTheme="minorHAnsi" w:cstheme="minorHAnsi"/>
          <w:spacing w:val="12"/>
        </w:rPr>
        <w:t xml:space="preserve"> </w:t>
      </w:r>
      <w:r w:rsidRPr="000612A7">
        <w:rPr>
          <w:rFonts w:asciiTheme="minorHAnsi" w:hAnsiTheme="minorHAnsi" w:cstheme="minorHAnsi"/>
        </w:rPr>
        <w:t>Code</w:t>
      </w:r>
      <w:r w:rsidRPr="000612A7">
        <w:rPr>
          <w:rFonts w:asciiTheme="minorHAnsi" w:hAnsiTheme="minorHAnsi" w:cstheme="minorHAnsi"/>
          <w:spacing w:val="13"/>
        </w:rPr>
        <w:t xml:space="preserve"> </w:t>
      </w:r>
      <w:r w:rsidRPr="000612A7">
        <w:rPr>
          <w:rFonts w:asciiTheme="minorHAnsi" w:hAnsiTheme="minorHAnsi" w:cstheme="minorHAnsi"/>
        </w:rPr>
        <w:t>of</w:t>
      </w:r>
      <w:r w:rsidRPr="000612A7">
        <w:rPr>
          <w:rFonts w:asciiTheme="minorHAnsi" w:hAnsiTheme="minorHAnsi" w:cstheme="minorHAnsi"/>
          <w:spacing w:val="13"/>
        </w:rPr>
        <w:t xml:space="preserve"> </w:t>
      </w:r>
      <w:r w:rsidRPr="000612A7">
        <w:rPr>
          <w:rFonts w:asciiTheme="minorHAnsi" w:hAnsiTheme="minorHAnsi" w:cstheme="minorHAnsi"/>
        </w:rPr>
        <w:t>Australia</w:t>
      </w:r>
      <w:r w:rsidRPr="000612A7">
        <w:rPr>
          <w:rFonts w:asciiTheme="minorHAnsi" w:hAnsiTheme="minorHAnsi" w:cstheme="minorHAnsi"/>
          <w:spacing w:val="15"/>
        </w:rPr>
        <w:t xml:space="preserve"> </w:t>
      </w:r>
      <w:r w:rsidRPr="000612A7">
        <w:rPr>
          <w:rFonts w:asciiTheme="minorHAnsi" w:hAnsiTheme="minorHAnsi" w:cstheme="minorHAnsi"/>
        </w:rPr>
        <w:t>under</w:t>
      </w:r>
      <w:r w:rsidRPr="000612A7">
        <w:rPr>
          <w:rFonts w:asciiTheme="minorHAnsi" w:hAnsiTheme="minorHAnsi" w:cstheme="minorHAnsi"/>
          <w:spacing w:val="9"/>
        </w:rPr>
        <w:t xml:space="preserve"> </w:t>
      </w:r>
      <w:r w:rsidRPr="000612A7">
        <w:rPr>
          <w:rFonts w:asciiTheme="minorHAnsi" w:hAnsiTheme="minorHAnsi" w:cstheme="minorHAnsi"/>
          <w:spacing w:val="-5"/>
        </w:rPr>
        <w:t>the</w:t>
      </w:r>
      <w:r w:rsidR="002574A1">
        <w:rPr>
          <w:rFonts w:asciiTheme="minorHAnsi" w:hAnsiTheme="minorHAnsi" w:cstheme="minorHAnsi"/>
          <w:spacing w:val="-5"/>
        </w:rPr>
        <w:t xml:space="preserve"> </w:t>
      </w:r>
      <w:r w:rsidRPr="002574A1">
        <w:rPr>
          <w:rFonts w:cstheme="minorHAnsi"/>
        </w:rPr>
        <w:t>Act,</w:t>
      </w:r>
      <w:r w:rsidRPr="002574A1">
        <w:rPr>
          <w:rFonts w:cstheme="minorHAnsi"/>
          <w:spacing w:val="9"/>
        </w:rPr>
        <w:t xml:space="preserve"> </w:t>
      </w:r>
      <w:r w:rsidRPr="002574A1">
        <w:rPr>
          <w:rFonts w:cstheme="minorHAnsi"/>
        </w:rPr>
        <w:t>Part</w:t>
      </w:r>
      <w:r w:rsidRPr="002574A1">
        <w:rPr>
          <w:rFonts w:cstheme="minorHAnsi"/>
          <w:spacing w:val="7"/>
        </w:rPr>
        <w:t xml:space="preserve"> </w:t>
      </w:r>
      <w:r w:rsidRPr="002574A1">
        <w:rPr>
          <w:rFonts w:cstheme="minorHAnsi"/>
          <w:spacing w:val="-5"/>
        </w:rPr>
        <w:t>6.</w:t>
      </w:r>
    </w:p>
    <w:p w14:paraId="70AA917A" w14:textId="77777777" w:rsidR="00E12E7A" w:rsidRPr="002574A1" w:rsidRDefault="00E12E7A" w:rsidP="00E12E7A">
      <w:pPr>
        <w:pStyle w:val="TableParagraph"/>
        <w:tabs>
          <w:tab w:val="left" w:pos="743"/>
        </w:tabs>
        <w:spacing w:before="0" w:line="225" w:lineRule="exact"/>
        <w:rPr>
          <w:rFonts w:asciiTheme="minorHAnsi" w:hAnsiTheme="minorHAnsi" w:cstheme="minorHAnsi"/>
        </w:rPr>
      </w:pPr>
    </w:p>
    <w:p w14:paraId="0BBA01E0" w14:textId="16362B8C" w:rsidR="0037525C" w:rsidRPr="00E12E7A" w:rsidRDefault="00E12E7A" w:rsidP="00E12E7A">
      <w:pPr>
        <w:pStyle w:val="TableParagraph"/>
        <w:spacing w:before="35"/>
        <w:rPr>
          <w:rFonts w:asciiTheme="minorHAnsi" w:hAnsiTheme="minorHAnsi" w:cstheme="minorHAnsi"/>
        </w:rPr>
      </w:pPr>
      <w:r w:rsidRPr="00E12E7A">
        <w:rPr>
          <w:rFonts w:asciiTheme="minorHAnsi" w:hAnsiTheme="minorHAnsi" w:cstheme="minorHAnsi"/>
        </w:rPr>
        <w:t>Reason: Prescribed</w:t>
      </w:r>
      <w:r w:rsidRPr="00E12E7A">
        <w:rPr>
          <w:rFonts w:asciiTheme="minorHAnsi" w:hAnsiTheme="minorHAnsi" w:cstheme="minorHAnsi"/>
          <w:spacing w:val="17"/>
        </w:rPr>
        <w:t xml:space="preserve"> </w:t>
      </w:r>
      <w:r w:rsidRPr="00E12E7A">
        <w:rPr>
          <w:rFonts w:asciiTheme="minorHAnsi" w:hAnsiTheme="minorHAnsi" w:cstheme="minorHAnsi"/>
        </w:rPr>
        <w:t>condition</w:t>
      </w:r>
      <w:r w:rsidRPr="00E12E7A">
        <w:rPr>
          <w:rFonts w:asciiTheme="minorHAnsi" w:hAnsiTheme="minorHAnsi" w:cstheme="minorHAnsi"/>
          <w:spacing w:val="18"/>
        </w:rPr>
        <w:t xml:space="preserve"> </w:t>
      </w:r>
      <w:r w:rsidRPr="00E12E7A">
        <w:rPr>
          <w:rFonts w:asciiTheme="minorHAnsi" w:hAnsiTheme="minorHAnsi" w:cstheme="minorHAnsi"/>
        </w:rPr>
        <w:t>under</w:t>
      </w:r>
      <w:r w:rsidRPr="00E12E7A">
        <w:rPr>
          <w:rFonts w:asciiTheme="minorHAnsi" w:hAnsiTheme="minorHAnsi" w:cstheme="minorHAnsi"/>
          <w:spacing w:val="16"/>
        </w:rPr>
        <w:t xml:space="preserve"> </w:t>
      </w:r>
      <w:r w:rsidRPr="00E12E7A">
        <w:rPr>
          <w:rFonts w:asciiTheme="minorHAnsi" w:hAnsiTheme="minorHAnsi" w:cstheme="minorHAnsi"/>
        </w:rPr>
        <w:t>section</w:t>
      </w:r>
      <w:r w:rsidRPr="00E12E7A">
        <w:rPr>
          <w:rFonts w:asciiTheme="minorHAnsi" w:hAnsiTheme="minorHAnsi" w:cstheme="minorHAnsi"/>
          <w:spacing w:val="17"/>
        </w:rPr>
        <w:t xml:space="preserve"> </w:t>
      </w:r>
      <w:r w:rsidRPr="00E12E7A">
        <w:rPr>
          <w:rFonts w:asciiTheme="minorHAnsi" w:hAnsiTheme="minorHAnsi" w:cstheme="minorHAnsi"/>
        </w:rPr>
        <w:t>70</w:t>
      </w:r>
      <w:r w:rsidRPr="00E12E7A">
        <w:rPr>
          <w:rFonts w:asciiTheme="minorHAnsi" w:hAnsiTheme="minorHAnsi" w:cstheme="minorHAnsi"/>
          <w:spacing w:val="15"/>
        </w:rPr>
        <w:t xml:space="preserve"> </w:t>
      </w:r>
      <w:r w:rsidRPr="00E12E7A">
        <w:rPr>
          <w:rFonts w:asciiTheme="minorHAnsi" w:hAnsiTheme="minorHAnsi" w:cstheme="minorHAnsi"/>
        </w:rPr>
        <w:t>of</w:t>
      </w:r>
      <w:r w:rsidRPr="00E12E7A">
        <w:rPr>
          <w:rFonts w:asciiTheme="minorHAnsi" w:hAnsiTheme="minorHAnsi" w:cstheme="minorHAnsi"/>
          <w:spacing w:val="17"/>
        </w:rPr>
        <w:t xml:space="preserve"> </w:t>
      </w:r>
      <w:r w:rsidRPr="00E12E7A">
        <w:rPr>
          <w:rFonts w:asciiTheme="minorHAnsi" w:hAnsiTheme="minorHAnsi" w:cstheme="minorHAnsi"/>
        </w:rPr>
        <w:t>the</w:t>
      </w:r>
      <w:r w:rsidRPr="00E12E7A">
        <w:rPr>
          <w:rFonts w:asciiTheme="minorHAnsi" w:hAnsiTheme="minorHAnsi" w:cstheme="minorHAnsi"/>
          <w:spacing w:val="19"/>
        </w:rPr>
        <w:t xml:space="preserve"> </w:t>
      </w:r>
      <w:r w:rsidRPr="00E12E7A">
        <w:rPr>
          <w:rFonts w:asciiTheme="minorHAnsi" w:hAnsiTheme="minorHAnsi" w:cstheme="minorHAnsi"/>
        </w:rPr>
        <w:t>Environmental</w:t>
      </w:r>
      <w:r w:rsidRPr="00E12E7A">
        <w:rPr>
          <w:rFonts w:asciiTheme="minorHAnsi" w:hAnsiTheme="minorHAnsi" w:cstheme="minorHAnsi"/>
          <w:spacing w:val="17"/>
        </w:rPr>
        <w:t xml:space="preserve"> </w:t>
      </w:r>
      <w:r w:rsidRPr="00E12E7A">
        <w:rPr>
          <w:rFonts w:asciiTheme="minorHAnsi" w:hAnsiTheme="minorHAnsi" w:cstheme="minorHAnsi"/>
        </w:rPr>
        <w:t>Planning</w:t>
      </w:r>
      <w:r w:rsidRPr="00E12E7A">
        <w:rPr>
          <w:rFonts w:asciiTheme="minorHAnsi" w:hAnsiTheme="minorHAnsi" w:cstheme="minorHAnsi"/>
          <w:spacing w:val="16"/>
        </w:rPr>
        <w:t xml:space="preserve"> </w:t>
      </w:r>
      <w:r w:rsidRPr="00E12E7A">
        <w:rPr>
          <w:rFonts w:asciiTheme="minorHAnsi" w:hAnsiTheme="minorHAnsi" w:cstheme="minorHAnsi"/>
          <w:spacing w:val="-5"/>
        </w:rPr>
        <w:t>and</w:t>
      </w:r>
      <w:r>
        <w:rPr>
          <w:rFonts w:asciiTheme="minorHAnsi" w:hAnsiTheme="minorHAnsi" w:cstheme="minorHAnsi"/>
          <w:spacing w:val="-5"/>
        </w:rPr>
        <w:t xml:space="preserve"> </w:t>
      </w:r>
      <w:r w:rsidRPr="00E12E7A">
        <w:rPr>
          <w:rFonts w:asciiTheme="minorHAnsi" w:hAnsiTheme="minorHAnsi" w:cstheme="minorHAnsi"/>
        </w:rPr>
        <w:t>Assessment</w:t>
      </w:r>
      <w:r w:rsidRPr="00E12E7A">
        <w:rPr>
          <w:rFonts w:asciiTheme="minorHAnsi" w:hAnsiTheme="minorHAnsi" w:cstheme="minorHAnsi"/>
          <w:spacing w:val="19"/>
        </w:rPr>
        <w:t xml:space="preserve"> </w:t>
      </w:r>
      <w:r w:rsidRPr="00E12E7A">
        <w:rPr>
          <w:rFonts w:asciiTheme="minorHAnsi" w:hAnsiTheme="minorHAnsi" w:cstheme="minorHAnsi"/>
        </w:rPr>
        <w:t>Regulation</w:t>
      </w:r>
      <w:r w:rsidRPr="00E12E7A">
        <w:rPr>
          <w:rFonts w:asciiTheme="minorHAnsi" w:hAnsiTheme="minorHAnsi" w:cstheme="minorHAnsi"/>
          <w:spacing w:val="20"/>
        </w:rPr>
        <w:t xml:space="preserve"> </w:t>
      </w:r>
      <w:r w:rsidRPr="00E12E7A">
        <w:rPr>
          <w:rFonts w:asciiTheme="minorHAnsi" w:hAnsiTheme="minorHAnsi" w:cstheme="minorHAnsi"/>
          <w:spacing w:val="-2"/>
        </w:rPr>
        <w:t>2021.</w:t>
      </w:r>
    </w:p>
    <w:p w14:paraId="79E6A12C" w14:textId="77777777" w:rsidR="000E5CE2" w:rsidRPr="000E5CE2" w:rsidRDefault="000E5CE2" w:rsidP="000E5CE2">
      <w:pPr>
        <w:rPr>
          <w:rFonts w:cstheme="minorHAnsi"/>
        </w:rPr>
      </w:pPr>
    </w:p>
    <w:p w14:paraId="3DE41BF3" w14:textId="77777777" w:rsidR="00D63418" w:rsidRPr="00C0532F" w:rsidRDefault="00D63418" w:rsidP="00FD744D">
      <w:pPr>
        <w:pStyle w:val="ListParagraph"/>
        <w:numPr>
          <w:ilvl w:val="0"/>
          <w:numId w:val="8"/>
        </w:numPr>
        <w:spacing w:after="0" w:line="240" w:lineRule="auto"/>
        <w:jc w:val="both"/>
        <w:rPr>
          <w:rFonts w:asciiTheme="minorHAnsi" w:hAnsiTheme="minorHAnsi" w:cstheme="minorHAnsi"/>
          <w:b/>
          <w:bCs/>
          <w:sz w:val="22"/>
          <w:szCs w:val="22"/>
        </w:rPr>
      </w:pPr>
      <w:r w:rsidRPr="00C0532F">
        <w:rPr>
          <w:rFonts w:asciiTheme="minorHAnsi" w:hAnsiTheme="minorHAnsi" w:cstheme="minorHAnsi"/>
          <w:b/>
          <w:bCs/>
          <w:sz w:val="22"/>
          <w:szCs w:val="22"/>
        </w:rPr>
        <w:t>Approved plans and supporting documentation</w:t>
      </w:r>
    </w:p>
    <w:p w14:paraId="1FC21B09" w14:textId="73111968" w:rsidR="000E5CE2" w:rsidRDefault="00D63418" w:rsidP="00D63418">
      <w:pPr>
        <w:rPr>
          <w:rFonts w:cstheme="minorHAnsi"/>
        </w:rPr>
      </w:pPr>
      <w:r w:rsidRPr="00D63418">
        <w:rPr>
          <w:rFonts w:cstheme="minorHAnsi"/>
        </w:rPr>
        <w:t>Development must be carried out in accordance with the following approved plans and documents, except where the conditions of this consent expressly require otherwise.</w:t>
      </w:r>
    </w:p>
    <w:p w14:paraId="3C0C5AD7" w14:textId="49731626" w:rsidR="00D63418" w:rsidRPr="001C0EE1" w:rsidRDefault="00545FD9" w:rsidP="00D63418">
      <w:pPr>
        <w:rPr>
          <w:rFonts w:cstheme="minorHAnsi"/>
          <w:b/>
          <w:bCs/>
        </w:rPr>
      </w:pPr>
      <w:r w:rsidRPr="001C0EE1">
        <w:rPr>
          <w:rFonts w:cstheme="minorHAnsi"/>
          <w:b/>
          <w:bCs/>
        </w:rPr>
        <w:t>Approved Plans</w:t>
      </w:r>
    </w:p>
    <w:p w14:paraId="2C06709C" w14:textId="619FCE6F" w:rsidR="002413BD" w:rsidRDefault="002413BD" w:rsidP="002413BD">
      <w:pPr>
        <w:rPr>
          <w:rFonts w:cstheme="minorHAnsi"/>
        </w:rPr>
      </w:pPr>
      <w:r w:rsidRPr="002413BD">
        <w:rPr>
          <w:rFonts w:cstheme="minorHAnsi"/>
        </w:rPr>
        <w:t>Engineering Plans prepared by Northrop</w:t>
      </w:r>
      <w:r w:rsidRPr="002413BD">
        <w:rPr>
          <w:rFonts w:cstheme="minorHAnsi"/>
        </w:rPr>
        <w:tab/>
      </w:r>
      <w:r w:rsidRPr="002413BD">
        <w:rPr>
          <w:rFonts w:cstheme="minorHAnsi"/>
        </w:rPr>
        <w:tab/>
        <w:t>Job # NL233144</w:t>
      </w:r>
    </w:p>
    <w:tbl>
      <w:tblPr>
        <w:tblStyle w:val="TableGrid"/>
        <w:tblW w:w="0" w:type="auto"/>
        <w:tblLook w:val="04A0" w:firstRow="1" w:lastRow="0" w:firstColumn="1" w:lastColumn="0" w:noHBand="0" w:noVBand="1"/>
      </w:tblPr>
      <w:tblGrid>
        <w:gridCol w:w="2254"/>
        <w:gridCol w:w="2254"/>
        <w:gridCol w:w="2254"/>
        <w:gridCol w:w="2254"/>
      </w:tblGrid>
      <w:tr w:rsidR="00583960" w14:paraId="5E6F42B1" w14:textId="77777777" w:rsidTr="00CC5F42">
        <w:tc>
          <w:tcPr>
            <w:tcW w:w="2254" w:type="dxa"/>
          </w:tcPr>
          <w:p w14:paraId="17AF5926" w14:textId="42DCE8D5" w:rsidR="00583960" w:rsidRDefault="00583960" w:rsidP="00583960">
            <w:pPr>
              <w:rPr>
                <w:rFonts w:cstheme="minorHAnsi"/>
              </w:rPr>
            </w:pPr>
            <w:r w:rsidRPr="002413BD">
              <w:rPr>
                <w:rFonts w:cstheme="minorHAnsi"/>
              </w:rPr>
              <w:t>Cover Sheet</w:t>
            </w:r>
          </w:p>
        </w:tc>
        <w:tc>
          <w:tcPr>
            <w:tcW w:w="2254" w:type="dxa"/>
          </w:tcPr>
          <w:p w14:paraId="3CFBC778" w14:textId="31EFA14B" w:rsidR="00583960" w:rsidRDefault="00583960" w:rsidP="00583960">
            <w:pPr>
              <w:rPr>
                <w:rFonts w:cstheme="minorHAnsi"/>
              </w:rPr>
            </w:pPr>
            <w:r w:rsidRPr="009E3331">
              <w:rPr>
                <w:rFonts w:cstheme="minorHAnsi"/>
              </w:rPr>
              <w:t>DA-C01.01</w:t>
            </w:r>
          </w:p>
        </w:tc>
        <w:tc>
          <w:tcPr>
            <w:tcW w:w="2254" w:type="dxa"/>
          </w:tcPr>
          <w:p w14:paraId="22201712" w14:textId="510B78A9" w:rsidR="00583960" w:rsidRDefault="00583960" w:rsidP="00583960">
            <w:pPr>
              <w:rPr>
                <w:rFonts w:cstheme="minorHAnsi"/>
              </w:rPr>
            </w:pPr>
            <w:r w:rsidRPr="009E3331">
              <w:rPr>
                <w:rFonts w:cstheme="minorHAnsi"/>
              </w:rPr>
              <w:t>F</w:t>
            </w:r>
          </w:p>
        </w:tc>
        <w:tc>
          <w:tcPr>
            <w:tcW w:w="2254" w:type="dxa"/>
          </w:tcPr>
          <w:p w14:paraId="4421C429" w14:textId="4020D0FF" w:rsidR="00583960" w:rsidRDefault="00583960" w:rsidP="00583960">
            <w:pPr>
              <w:rPr>
                <w:rFonts w:cstheme="minorHAnsi"/>
              </w:rPr>
            </w:pPr>
            <w:r w:rsidRPr="009E3331">
              <w:rPr>
                <w:rFonts w:cstheme="minorHAnsi"/>
              </w:rPr>
              <w:t>2/6/25</w:t>
            </w:r>
          </w:p>
        </w:tc>
      </w:tr>
      <w:tr w:rsidR="00CC5F42" w14:paraId="44FA7C0E" w14:textId="77777777" w:rsidTr="00CC5F42">
        <w:tc>
          <w:tcPr>
            <w:tcW w:w="2254" w:type="dxa"/>
          </w:tcPr>
          <w:p w14:paraId="6D5E6C6B" w14:textId="64CEDAB4" w:rsidR="00CC5F42" w:rsidRDefault="00CC5F42" w:rsidP="00CC5F42">
            <w:pPr>
              <w:rPr>
                <w:rFonts w:cstheme="minorHAnsi"/>
              </w:rPr>
            </w:pPr>
            <w:r w:rsidRPr="00B53E03">
              <w:t>Proposed Subdivision Masterplan</w:t>
            </w:r>
          </w:p>
        </w:tc>
        <w:tc>
          <w:tcPr>
            <w:tcW w:w="2254" w:type="dxa"/>
          </w:tcPr>
          <w:p w14:paraId="5A724931" w14:textId="28445900" w:rsidR="00CC5F42" w:rsidRDefault="00583960" w:rsidP="00CC5F42">
            <w:pPr>
              <w:rPr>
                <w:rFonts w:cstheme="minorHAnsi"/>
              </w:rPr>
            </w:pPr>
            <w:r w:rsidRPr="00B53E03">
              <w:t>DA-C01.21</w:t>
            </w:r>
          </w:p>
        </w:tc>
        <w:tc>
          <w:tcPr>
            <w:tcW w:w="2254" w:type="dxa"/>
          </w:tcPr>
          <w:p w14:paraId="6D6ED49C" w14:textId="6F88A414" w:rsidR="00CC5F42" w:rsidRPr="000113D1" w:rsidRDefault="000113D1" w:rsidP="00CC5F42">
            <w:pPr>
              <w:rPr>
                <w:rFonts w:cstheme="minorHAnsi"/>
              </w:rPr>
            </w:pPr>
            <w:r>
              <w:rPr>
                <w:rFonts w:cstheme="minorHAnsi"/>
              </w:rPr>
              <w:t>I</w:t>
            </w:r>
          </w:p>
        </w:tc>
        <w:tc>
          <w:tcPr>
            <w:tcW w:w="2254" w:type="dxa"/>
          </w:tcPr>
          <w:p w14:paraId="4FDF4F85" w14:textId="57CACB10" w:rsidR="00CC5F42" w:rsidRDefault="000113D1" w:rsidP="00CC5F42">
            <w:pPr>
              <w:rPr>
                <w:rFonts w:cstheme="minorHAnsi"/>
              </w:rPr>
            </w:pPr>
            <w:r>
              <w:rPr>
                <w:rFonts w:cstheme="minorHAnsi"/>
              </w:rPr>
              <w:t>6/5/25</w:t>
            </w:r>
          </w:p>
        </w:tc>
      </w:tr>
      <w:tr w:rsidR="00583960" w14:paraId="6DAC7BE9" w14:textId="77777777" w:rsidTr="00CC5F42">
        <w:tc>
          <w:tcPr>
            <w:tcW w:w="2254" w:type="dxa"/>
          </w:tcPr>
          <w:p w14:paraId="5875FDA6" w14:textId="1B24528F" w:rsidR="00583960" w:rsidRDefault="00583960" w:rsidP="00583960">
            <w:pPr>
              <w:rPr>
                <w:rFonts w:cstheme="minorHAnsi"/>
              </w:rPr>
            </w:pPr>
            <w:r w:rsidRPr="00340E9A">
              <w:rPr>
                <w:rFonts w:cstheme="minorHAnsi"/>
              </w:rPr>
              <w:t>Construction staging plan – stage 1 works</w:t>
            </w:r>
          </w:p>
        </w:tc>
        <w:tc>
          <w:tcPr>
            <w:tcW w:w="2254" w:type="dxa"/>
          </w:tcPr>
          <w:p w14:paraId="4190BDF8" w14:textId="5B800B6B" w:rsidR="00583960" w:rsidRDefault="00583960" w:rsidP="00583960">
            <w:pPr>
              <w:rPr>
                <w:rFonts w:cstheme="minorHAnsi"/>
              </w:rPr>
            </w:pPr>
            <w:r w:rsidRPr="00340E9A">
              <w:rPr>
                <w:rFonts w:cstheme="minorHAnsi"/>
              </w:rPr>
              <w:t>DA-C01.22</w:t>
            </w:r>
          </w:p>
        </w:tc>
        <w:tc>
          <w:tcPr>
            <w:tcW w:w="2254" w:type="dxa"/>
          </w:tcPr>
          <w:p w14:paraId="68D4A5D0" w14:textId="5A42EF0C" w:rsidR="00583960" w:rsidRDefault="00583960" w:rsidP="00583960">
            <w:pPr>
              <w:rPr>
                <w:rFonts w:cstheme="minorHAnsi"/>
              </w:rPr>
            </w:pPr>
            <w:r w:rsidRPr="00340E9A">
              <w:rPr>
                <w:rFonts w:cstheme="minorHAnsi"/>
              </w:rPr>
              <w:t>C</w:t>
            </w:r>
          </w:p>
        </w:tc>
        <w:tc>
          <w:tcPr>
            <w:tcW w:w="2254" w:type="dxa"/>
          </w:tcPr>
          <w:p w14:paraId="40EA0AC8" w14:textId="54D97DC5" w:rsidR="00583960" w:rsidRDefault="00583960" w:rsidP="00583960">
            <w:pPr>
              <w:rPr>
                <w:rFonts w:cstheme="minorHAnsi"/>
              </w:rPr>
            </w:pPr>
            <w:r w:rsidRPr="00340E9A">
              <w:rPr>
                <w:rFonts w:cstheme="minorHAnsi"/>
              </w:rPr>
              <w:t>6/6/25</w:t>
            </w:r>
          </w:p>
        </w:tc>
      </w:tr>
      <w:tr w:rsidR="00583960" w14:paraId="7BBB4297" w14:textId="77777777" w:rsidTr="00CC5F42">
        <w:tc>
          <w:tcPr>
            <w:tcW w:w="2254" w:type="dxa"/>
          </w:tcPr>
          <w:p w14:paraId="0D1A9102" w14:textId="36BAC350" w:rsidR="00583960" w:rsidRDefault="00583960" w:rsidP="00583960">
            <w:pPr>
              <w:rPr>
                <w:rFonts w:cstheme="minorHAnsi"/>
              </w:rPr>
            </w:pPr>
            <w:r w:rsidRPr="00340E9A">
              <w:rPr>
                <w:rFonts w:cstheme="minorHAnsi"/>
              </w:rPr>
              <w:t>Construction staging plan – stage 2 works</w:t>
            </w:r>
          </w:p>
        </w:tc>
        <w:tc>
          <w:tcPr>
            <w:tcW w:w="2254" w:type="dxa"/>
          </w:tcPr>
          <w:p w14:paraId="4F39BAD7" w14:textId="35E39840" w:rsidR="00583960" w:rsidRDefault="00583960" w:rsidP="00583960">
            <w:pPr>
              <w:rPr>
                <w:rFonts w:cstheme="minorHAnsi"/>
              </w:rPr>
            </w:pPr>
            <w:r w:rsidRPr="00340E9A">
              <w:rPr>
                <w:rFonts w:cstheme="minorHAnsi"/>
              </w:rPr>
              <w:t>DA-C01.23</w:t>
            </w:r>
          </w:p>
        </w:tc>
        <w:tc>
          <w:tcPr>
            <w:tcW w:w="2254" w:type="dxa"/>
          </w:tcPr>
          <w:p w14:paraId="74C19E06" w14:textId="77548DF6" w:rsidR="00583960" w:rsidRDefault="00583960" w:rsidP="00583960">
            <w:pPr>
              <w:rPr>
                <w:rFonts w:cstheme="minorHAnsi"/>
              </w:rPr>
            </w:pPr>
            <w:r w:rsidRPr="00340E9A">
              <w:rPr>
                <w:rFonts w:cstheme="minorHAnsi"/>
              </w:rPr>
              <w:t>C</w:t>
            </w:r>
          </w:p>
        </w:tc>
        <w:tc>
          <w:tcPr>
            <w:tcW w:w="2254" w:type="dxa"/>
          </w:tcPr>
          <w:p w14:paraId="42D836CE" w14:textId="01D717D9" w:rsidR="00583960" w:rsidRDefault="00583960" w:rsidP="00583960">
            <w:pPr>
              <w:rPr>
                <w:rFonts w:cstheme="minorHAnsi"/>
              </w:rPr>
            </w:pPr>
            <w:r w:rsidRPr="00340E9A">
              <w:rPr>
                <w:rFonts w:cstheme="minorHAnsi"/>
              </w:rPr>
              <w:t>6/6/25</w:t>
            </w:r>
          </w:p>
        </w:tc>
      </w:tr>
      <w:tr w:rsidR="00583960" w14:paraId="0F92D4A6" w14:textId="77777777" w:rsidTr="00CC5F42">
        <w:tc>
          <w:tcPr>
            <w:tcW w:w="2254" w:type="dxa"/>
          </w:tcPr>
          <w:p w14:paraId="59F69F2D" w14:textId="33BA8E83" w:rsidR="00583960" w:rsidRDefault="00583960" w:rsidP="00583960">
            <w:pPr>
              <w:rPr>
                <w:rFonts w:cstheme="minorHAnsi"/>
              </w:rPr>
            </w:pPr>
            <w:r w:rsidRPr="00340E9A">
              <w:rPr>
                <w:rFonts w:cstheme="minorHAnsi"/>
              </w:rPr>
              <w:t>Construction staging plan – stage 3 works</w:t>
            </w:r>
          </w:p>
        </w:tc>
        <w:tc>
          <w:tcPr>
            <w:tcW w:w="2254" w:type="dxa"/>
          </w:tcPr>
          <w:p w14:paraId="65457928" w14:textId="16FA17A7" w:rsidR="00583960" w:rsidRDefault="00583960" w:rsidP="00583960">
            <w:pPr>
              <w:rPr>
                <w:rFonts w:cstheme="minorHAnsi"/>
              </w:rPr>
            </w:pPr>
            <w:r w:rsidRPr="00340E9A">
              <w:rPr>
                <w:rFonts w:cstheme="minorHAnsi"/>
              </w:rPr>
              <w:t>DA-C01.24</w:t>
            </w:r>
          </w:p>
        </w:tc>
        <w:tc>
          <w:tcPr>
            <w:tcW w:w="2254" w:type="dxa"/>
          </w:tcPr>
          <w:p w14:paraId="3545DE61" w14:textId="136A26E8" w:rsidR="00583960" w:rsidRDefault="00583960" w:rsidP="00583960">
            <w:pPr>
              <w:rPr>
                <w:rFonts w:cstheme="minorHAnsi"/>
              </w:rPr>
            </w:pPr>
            <w:r w:rsidRPr="00340E9A">
              <w:rPr>
                <w:rFonts w:cstheme="minorHAnsi"/>
              </w:rPr>
              <w:t>C</w:t>
            </w:r>
          </w:p>
        </w:tc>
        <w:tc>
          <w:tcPr>
            <w:tcW w:w="2254" w:type="dxa"/>
          </w:tcPr>
          <w:p w14:paraId="547109D3" w14:textId="6A633F76" w:rsidR="00583960" w:rsidRDefault="00583960" w:rsidP="00583960">
            <w:pPr>
              <w:rPr>
                <w:rFonts w:cstheme="minorHAnsi"/>
              </w:rPr>
            </w:pPr>
            <w:r w:rsidRPr="00340E9A">
              <w:rPr>
                <w:rFonts w:cstheme="minorHAnsi"/>
              </w:rPr>
              <w:t>6/6/25</w:t>
            </w:r>
          </w:p>
        </w:tc>
      </w:tr>
      <w:tr w:rsidR="004E2769" w14:paraId="3870ACBE" w14:textId="77777777" w:rsidTr="00CC5F42">
        <w:tc>
          <w:tcPr>
            <w:tcW w:w="2254" w:type="dxa"/>
          </w:tcPr>
          <w:p w14:paraId="0EF4947D" w14:textId="35D342D3" w:rsidR="004E2769" w:rsidRDefault="004E2769" w:rsidP="004E2769">
            <w:pPr>
              <w:rPr>
                <w:rFonts w:cstheme="minorHAnsi"/>
              </w:rPr>
            </w:pPr>
            <w:r w:rsidRPr="00B955D8">
              <w:rPr>
                <w:rFonts w:cstheme="minorHAnsi"/>
              </w:rPr>
              <w:t>Construction staging plan – stage 4 works</w:t>
            </w:r>
          </w:p>
        </w:tc>
        <w:tc>
          <w:tcPr>
            <w:tcW w:w="2254" w:type="dxa"/>
          </w:tcPr>
          <w:p w14:paraId="57F12B04" w14:textId="04B77558" w:rsidR="004E2769" w:rsidRDefault="004E2769" w:rsidP="004E2769">
            <w:pPr>
              <w:rPr>
                <w:rFonts w:cstheme="minorHAnsi"/>
              </w:rPr>
            </w:pPr>
            <w:r w:rsidRPr="00B955D8">
              <w:rPr>
                <w:rFonts w:cstheme="minorHAnsi"/>
              </w:rPr>
              <w:t>DA-C01.25</w:t>
            </w:r>
          </w:p>
        </w:tc>
        <w:tc>
          <w:tcPr>
            <w:tcW w:w="2254" w:type="dxa"/>
          </w:tcPr>
          <w:p w14:paraId="5A0C2DB7" w14:textId="0D1D5889" w:rsidR="004E2769" w:rsidRDefault="004E2769" w:rsidP="004E2769">
            <w:pPr>
              <w:rPr>
                <w:rFonts w:cstheme="minorHAnsi"/>
              </w:rPr>
            </w:pPr>
            <w:r w:rsidRPr="00B955D8">
              <w:rPr>
                <w:rFonts w:cstheme="minorHAnsi"/>
              </w:rPr>
              <w:t>C</w:t>
            </w:r>
          </w:p>
        </w:tc>
        <w:tc>
          <w:tcPr>
            <w:tcW w:w="2254" w:type="dxa"/>
          </w:tcPr>
          <w:p w14:paraId="2042A996" w14:textId="39DA2FA6" w:rsidR="004E2769" w:rsidRDefault="004E2769" w:rsidP="004E2769">
            <w:pPr>
              <w:rPr>
                <w:rFonts w:cstheme="minorHAnsi"/>
              </w:rPr>
            </w:pPr>
            <w:r w:rsidRPr="00B955D8">
              <w:rPr>
                <w:rFonts w:cstheme="minorHAnsi"/>
              </w:rPr>
              <w:t>6/6/25</w:t>
            </w:r>
          </w:p>
        </w:tc>
      </w:tr>
      <w:tr w:rsidR="004E2769" w14:paraId="36FDF8BB" w14:textId="77777777" w:rsidTr="00CC5F42">
        <w:tc>
          <w:tcPr>
            <w:tcW w:w="2254" w:type="dxa"/>
          </w:tcPr>
          <w:p w14:paraId="26A760B6" w14:textId="0262CFC5" w:rsidR="004E2769" w:rsidRPr="00340E9A" w:rsidRDefault="004E2769" w:rsidP="004E2769">
            <w:pPr>
              <w:rPr>
                <w:rFonts w:cstheme="minorHAnsi"/>
              </w:rPr>
            </w:pPr>
            <w:r w:rsidRPr="00B955D8">
              <w:rPr>
                <w:rFonts w:cstheme="minorHAnsi"/>
              </w:rPr>
              <w:t>Construction staging plan – stage 5 works</w:t>
            </w:r>
          </w:p>
        </w:tc>
        <w:tc>
          <w:tcPr>
            <w:tcW w:w="2254" w:type="dxa"/>
          </w:tcPr>
          <w:p w14:paraId="7E35EA4C" w14:textId="23C97197" w:rsidR="004E2769" w:rsidRPr="00340E9A" w:rsidRDefault="004E2769" w:rsidP="004E2769">
            <w:pPr>
              <w:rPr>
                <w:rFonts w:cstheme="minorHAnsi"/>
              </w:rPr>
            </w:pPr>
            <w:r w:rsidRPr="00B955D8">
              <w:rPr>
                <w:rFonts w:cstheme="minorHAnsi"/>
              </w:rPr>
              <w:t>DA-C01.26</w:t>
            </w:r>
          </w:p>
        </w:tc>
        <w:tc>
          <w:tcPr>
            <w:tcW w:w="2254" w:type="dxa"/>
          </w:tcPr>
          <w:p w14:paraId="756A710C" w14:textId="02176A1B" w:rsidR="004E2769" w:rsidRPr="00340E9A" w:rsidRDefault="004E2769" w:rsidP="004E2769">
            <w:pPr>
              <w:rPr>
                <w:rFonts w:cstheme="minorHAnsi"/>
              </w:rPr>
            </w:pPr>
            <w:r w:rsidRPr="00B955D8">
              <w:rPr>
                <w:rFonts w:cstheme="minorHAnsi"/>
              </w:rPr>
              <w:t>C</w:t>
            </w:r>
          </w:p>
        </w:tc>
        <w:tc>
          <w:tcPr>
            <w:tcW w:w="2254" w:type="dxa"/>
          </w:tcPr>
          <w:p w14:paraId="0F7FDAEA" w14:textId="574E336C" w:rsidR="004E2769" w:rsidRPr="00340E9A" w:rsidRDefault="004E2769" w:rsidP="004E2769">
            <w:pPr>
              <w:rPr>
                <w:rFonts w:cstheme="minorHAnsi"/>
              </w:rPr>
            </w:pPr>
            <w:r w:rsidRPr="00B955D8">
              <w:rPr>
                <w:rFonts w:cstheme="minorHAnsi"/>
              </w:rPr>
              <w:t>6/6/25</w:t>
            </w:r>
          </w:p>
        </w:tc>
      </w:tr>
      <w:tr w:rsidR="004E2769" w14:paraId="40DAC2BE" w14:textId="77777777" w:rsidTr="00CC5F42">
        <w:tc>
          <w:tcPr>
            <w:tcW w:w="2254" w:type="dxa"/>
          </w:tcPr>
          <w:p w14:paraId="56EBAAC2" w14:textId="6E17971E" w:rsidR="004E2769" w:rsidRPr="00340E9A" w:rsidRDefault="004E2769" w:rsidP="004E2769">
            <w:pPr>
              <w:rPr>
                <w:rFonts w:cstheme="minorHAnsi"/>
              </w:rPr>
            </w:pPr>
            <w:r w:rsidRPr="00B955D8">
              <w:rPr>
                <w:rFonts w:cstheme="minorHAnsi"/>
              </w:rPr>
              <w:t>Construction staging plan – stage 6 works</w:t>
            </w:r>
          </w:p>
        </w:tc>
        <w:tc>
          <w:tcPr>
            <w:tcW w:w="2254" w:type="dxa"/>
          </w:tcPr>
          <w:p w14:paraId="2A02C2D9" w14:textId="1A0D456C" w:rsidR="004E2769" w:rsidRPr="00340E9A" w:rsidRDefault="004E2769" w:rsidP="004E2769">
            <w:pPr>
              <w:rPr>
                <w:rFonts w:cstheme="minorHAnsi"/>
              </w:rPr>
            </w:pPr>
            <w:r w:rsidRPr="00B955D8">
              <w:rPr>
                <w:rFonts w:cstheme="minorHAnsi"/>
              </w:rPr>
              <w:t>DA-C01.27</w:t>
            </w:r>
          </w:p>
        </w:tc>
        <w:tc>
          <w:tcPr>
            <w:tcW w:w="2254" w:type="dxa"/>
          </w:tcPr>
          <w:p w14:paraId="46F9C7AA" w14:textId="0A2D0CE4" w:rsidR="004E2769" w:rsidRPr="00340E9A" w:rsidRDefault="004E2769" w:rsidP="004E2769">
            <w:pPr>
              <w:rPr>
                <w:rFonts w:cstheme="minorHAnsi"/>
              </w:rPr>
            </w:pPr>
            <w:r w:rsidRPr="00B955D8">
              <w:rPr>
                <w:rFonts w:cstheme="minorHAnsi"/>
              </w:rPr>
              <w:t>B</w:t>
            </w:r>
          </w:p>
        </w:tc>
        <w:tc>
          <w:tcPr>
            <w:tcW w:w="2254" w:type="dxa"/>
          </w:tcPr>
          <w:p w14:paraId="776D8D83" w14:textId="7D543355" w:rsidR="004E2769" w:rsidRPr="00340E9A" w:rsidRDefault="004E2769" w:rsidP="004E2769">
            <w:pPr>
              <w:rPr>
                <w:rFonts w:cstheme="minorHAnsi"/>
              </w:rPr>
            </w:pPr>
            <w:r w:rsidRPr="00B955D8">
              <w:rPr>
                <w:rFonts w:cstheme="minorHAnsi"/>
              </w:rPr>
              <w:t>2/6/25</w:t>
            </w:r>
          </w:p>
        </w:tc>
      </w:tr>
      <w:tr w:rsidR="004E2769" w14:paraId="3ADABFFF" w14:textId="77777777" w:rsidTr="00CC5F42">
        <w:tc>
          <w:tcPr>
            <w:tcW w:w="2254" w:type="dxa"/>
          </w:tcPr>
          <w:p w14:paraId="50838371" w14:textId="2242400A" w:rsidR="004E2769" w:rsidRPr="00340E9A" w:rsidRDefault="004E2769" w:rsidP="004E2769">
            <w:pPr>
              <w:rPr>
                <w:rFonts w:cstheme="minorHAnsi"/>
              </w:rPr>
            </w:pPr>
            <w:r w:rsidRPr="00B955D8">
              <w:rPr>
                <w:rFonts w:cstheme="minorHAnsi"/>
              </w:rPr>
              <w:t>Construction staging plan – stage 7 works</w:t>
            </w:r>
          </w:p>
        </w:tc>
        <w:tc>
          <w:tcPr>
            <w:tcW w:w="2254" w:type="dxa"/>
          </w:tcPr>
          <w:p w14:paraId="605661B0" w14:textId="629F725C" w:rsidR="004E2769" w:rsidRPr="00340E9A" w:rsidRDefault="004E2769" w:rsidP="004E2769">
            <w:pPr>
              <w:rPr>
                <w:rFonts w:cstheme="minorHAnsi"/>
              </w:rPr>
            </w:pPr>
            <w:r w:rsidRPr="00B955D8">
              <w:rPr>
                <w:rFonts w:cstheme="minorHAnsi"/>
              </w:rPr>
              <w:t>DA-C01.28</w:t>
            </w:r>
          </w:p>
        </w:tc>
        <w:tc>
          <w:tcPr>
            <w:tcW w:w="2254" w:type="dxa"/>
          </w:tcPr>
          <w:p w14:paraId="6CEE7C65" w14:textId="19F30C24" w:rsidR="004E2769" w:rsidRPr="00340E9A" w:rsidRDefault="004E2769" w:rsidP="004E2769">
            <w:pPr>
              <w:rPr>
                <w:rFonts w:cstheme="minorHAnsi"/>
              </w:rPr>
            </w:pPr>
            <w:r w:rsidRPr="00B955D8">
              <w:rPr>
                <w:rFonts w:cstheme="minorHAnsi"/>
              </w:rPr>
              <w:t>B</w:t>
            </w:r>
          </w:p>
        </w:tc>
        <w:tc>
          <w:tcPr>
            <w:tcW w:w="2254" w:type="dxa"/>
          </w:tcPr>
          <w:p w14:paraId="14271845" w14:textId="1C2576F4" w:rsidR="004E2769" w:rsidRPr="00340E9A" w:rsidRDefault="004E2769" w:rsidP="004E2769">
            <w:pPr>
              <w:rPr>
                <w:rFonts w:cstheme="minorHAnsi"/>
              </w:rPr>
            </w:pPr>
            <w:r w:rsidRPr="00B955D8">
              <w:rPr>
                <w:rFonts w:cstheme="minorHAnsi"/>
              </w:rPr>
              <w:t>2/6/25</w:t>
            </w:r>
          </w:p>
        </w:tc>
      </w:tr>
      <w:tr w:rsidR="004E2769" w14:paraId="6E1CD7AC" w14:textId="77777777" w:rsidTr="00CC5F42">
        <w:tc>
          <w:tcPr>
            <w:tcW w:w="2254" w:type="dxa"/>
          </w:tcPr>
          <w:p w14:paraId="01214649" w14:textId="6451391E" w:rsidR="004E2769" w:rsidRPr="00340E9A" w:rsidRDefault="004E2769" w:rsidP="004E2769">
            <w:pPr>
              <w:rPr>
                <w:rFonts w:cstheme="minorHAnsi"/>
              </w:rPr>
            </w:pPr>
            <w:r w:rsidRPr="00B955D8">
              <w:rPr>
                <w:rFonts w:cstheme="minorHAnsi"/>
              </w:rPr>
              <w:t>Operational &amp; Community land</w:t>
            </w:r>
          </w:p>
        </w:tc>
        <w:tc>
          <w:tcPr>
            <w:tcW w:w="2254" w:type="dxa"/>
          </w:tcPr>
          <w:p w14:paraId="74921D15" w14:textId="3D930FDD" w:rsidR="004E2769" w:rsidRPr="00340E9A" w:rsidRDefault="003D56EA" w:rsidP="004E2769">
            <w:pPr>
              <w:rPr>
                <w:rFonts w:cstheme="minorHAnsi"/>
              </w:rPr>
            </w:pPr>
            <w:r w:rsidRPr="00B955D8">
              <w:rPr>
                <w:rFonts w:cstheme="minorHAnsi"/>
              </w:rPr>
              <w:t>DA-C01.30</w:t>
            </w:r>
          </w:p>
        </w:tc>
        <w:tc>
          <w:tcPr>
            <w:tcW w:w="2254" w:type="dxa"/>
          </w:tcPr>
          <w:p w14:paraId="2472A22C" w14:textId="4DD46CB2" w:rsidR="004E2769" w:rsidRPr="00340E9A" w:rsidRDefault="003D56EA" w:rsidP="004E2769">
            <w:pPr>
              <w:rPr>
                <w:rFonts w:cstheme="minorHAnsi"/>
              </w:rPr>
            </w:pPr>
            <w:r>
              <w:rPr>
                <w:rFonts w:cstheme="minorHAnsi"/>
              </w:rPr>
              <w:t>B</w:t>
            </w:r>
          </w:p>
        </w:tc>
        <w:tc>
          <w:tcPr>
            <w:tcW w:w="2254" w:type="dxa"/>
          </w:tcPr>
          <w:p w14:paraId="5CC43472" w14:textId="5F073F33" w:rsidR="004E2769" w:rsidRPr="00340E9A" w:rsidRDefault="009E1AD9" w:rsidP="004E2769">
            <w:pPr>
              <w:rPr>
                <w:rFonts w:cstheme="minorHAnsi"/>
              </w:rPr>
            </w:pPr>
            <w:r>
              <w:rPr>
                <w:rFonts w:cstheme="minorHAnsi"/>
              </w:rPr>
              <w:t>10/6/25</w:t>
            </w:r>
          </w:p>
        </w:tc>
      </w:tr>
      <w:tr w:rsidR="00E75D97" w14:paraId="044BF3A5" w14:textId="77777777" w:rsidTr="00CC5F42">
        <w:tc>
          <w:tcPr>
            <w:tcW w:w="2254" w:type="dxa"/>
          </w:tcPr>
          <w:p w14:paraId="35B830E5" w14:textId="488B78DD" w:rsidR="00E75D97" w:rsidRPr="00340E9A" w:rsidRDefault="00E75D97" w:rsidP="00E75D97">
            <w:pPr>
              <w:rPr>
                <w:rFonts w:cstheme="minorHAnsi"/>
              </w:rPr>
            </w:pPr>
            <w:r w:rsidRPr="00B955D8">
              <w:rPr>
                <w:rFonts w:cstheme="minorHAnsi"/>
              </w:rPr>
              <w:t>Typical Road Cross Sections – Sheet 1</w:t>
            </w:r>
          </w:p>
        </w:tc>
        <w:tc>
          <w:tcPr>
            <w:tcW w:w="2254" w:type="dxa"/>
          </w:tcPr>
          <w:p w14:paraId="763883BA" w14:textId="7F394AC9" w:rsidR="00E75D97" w:rsidRPr="00340E9A" w:rsidRDefault="00E75D97" w:rsidP="00E75D97">
            <w:pPr>
              <w:rPr>
                <w:rFonts w:cstheme="minorHAnsi"/>
              </w:rPr>
            </w:pPr>
            <w:r w:rsidRPr="00B955D8">
              <w:rPr>
                <w:rFonts w:cstheme="minorHAnsi"/>
              </w:rPr>
              <w:t>DA-C01.31</w:t>
            </w:r>
          </w:p>
        </w:tc>
        <w:tc>
          <w:tcPr>
            <w:tcW w:w="2254" w:type="dxa"/>
          </w:tcPr>
          <w:p w14:paraId="71225BCC" w14:textId="5E301105" w:rsidR="00E75D97" w:rsidRPr="00340E9A" w:rsidRDefault="00E75D97" w:rsidP="00E75D97">
            <w:pPr>
              <w:rPr>
                <w:rFonts w:cstheme="minorHAnsi"/>
              </w:rPr>
            </w:pPr>
            <w:r w:rsidRPr="00B955D8">
              <w:rPr>
                <w:rFonts w:cstheme="minorHAnsi"/>
              </w:rPr>
              <w:t>F</w:t>
            </w:r>
          </w:p>
        </w:tc>
        <w:tc>
          <w:tcPr>
            <w:tcW w:w="2254" w:type="dxa"/>
          </w:tcPr>
          <w:p w14:paraId="4E288A3C" w14:textId="5FF7149E" w:rsidR="00E75D97" w:rsidRPr="00340E9A" w:rsidRDefault="00E75D97" w:rsidP="00E75D97">
            <w:pPr>
              <w:rPr>
                <w:rFonts w:cstheme="minorHAnsi"/>
              </w:rPr>
            </w:pPr>
            <w:r w:rsidRPr="00E879B5">
              <w:t>2/6/25</w:t>
            </w:r>
          </w:p>
        </w:tc>
      </w:tr>
      <w:tr w:rsidR="00E75D97" w14:paraId="6AA055BE" w14:textId="77777777" w:rsidTr="00CC5F42">
        <w:tc>
          <w:tcPr>
            <w:tcW w:w="2254" w:type="dxa"/>
          </w:tcPr>
          <w:p w14:paraId="40ED289D" w14:textId="728CCF0D" w:rsidR="00E75D97" w:rsidRPr="00340E9A" w:rsidRDefault="00E75D97" w:rsidP="00E75D97">
            <w:pPr>
              <w:rPr>
                <w:rFonts w:cstheme="minorHAnsi"/>
              </w:rPr>
            </w:pPr>
            <w:r w:rsidRPr="00B955D8">
              <w:rPr>
                <w:rFonts w:cstheme="minorHAnsi"/>
              </w:rPr>
              <w:t>Typical Road Cross Sections – Sheet 2</w:t>
            </w:r>
          </w:p>
        </w:tc>
        <w:tc>
          <w:tcPr>
            <w:tcW w:w="2254" w:type="dxa"/>
          </w:tcPr>
          <w:p w14:paraId="653BE80C" w14:textId="53F6F109" w:rsidR="00E75D97" w:rsidRPr="00340E9A" w:rsidRDefault="00E75D97" w:rsidP="00E75D97">
            <w:pPr>
              <w:rPr>
                <w:rFonts w:cstheme="minorHAnsi"/>
              </w:rPr>
            </w:pPr>
            <w:r w:rsidRPr="00B955D8">
              <w:rPr>
                <w:rFonts w:cstheme="minorHAnsi"/>
              </w:rPr>
              <w:t>DA-C01.32</w:t>
            </w:r>
          </w:p>
        </w:tc>
        <w:tc>
          <w:tcPr>
            <w:tcW w:w="2254" w:type="dxa"/>
          </w:tcPr>
          <w:p w14:paraId="46420C78" w14:textId="7509E320" w:rsidR="00E75D97" w:rsidRPr="00340E9A" w:rsidRDefault="00E75D97" w:rsidP="00E75D97">
            <w:pPr>
              <w:rPr>
                <w:rFonts w:cstheme="minorHAnsi"/>
              </w:rPr>
            </w:pPr>
            <w:r w:rsidRPr="00B955D8">
              <w:rPr>
                <w:rFonts w:cstheme="minorHAnsi"/>
              </w:rPr>
              <w:t>E</w:t>
            </w:r>
          </w:p>
        </w:tc>
        <w:tc>
          <w:tcPr>
            <w:tcW w:w="2254" w:type="dxa"/>
          </w:tcPr>
          <w:p w14:paraId="6EE537F3" w14:textId="24DEE1DE" w:rsidR="00E75D97" w:rsidRPr="00340E9A" w:rsidRDefault="00E75D97" w:rsidP="00E75D97">
            <w:pPr>
              <w:rPr>
                <w:rFonts w:cstheme="minorHAnsi"/>
              </w:rPr>
            </w:pPr>
            <w:r w:rsidRPr="00E879B5">
              <w:t>2/6/25</w:t>
            </w:r>
          </w:p>
        </w:tc>
      </w:tr>
      <w:tr w:rsidR="00E75D97" w14:paraId="6552C3D3" w14:textId="77777777" w:rsidTr="00CC5F42">
        <w:tc>
          <w:tcPr>
            <w:tcW w:w="2254" w:type="dxa"/>
          </w:tcPr>
          <w:p w14:paraId="74DC813B" w14:textId="2FB01D3A" w:rsidR="00E75D97" w:rsidRPr="00340E9A" w:rsidRDefault="00E75D97" w:rsidP="00E75D97">
            <w:pPr>
              <w:rPr>
                <w:rFonts w:cstheme="minorHAnsi"/>
              </w:rPr>
            </w:pPr>
            <w:r w:rsidRPr="00B955D8">
              <w:rPr>
                <w:rFonts w:cstheme="minorHAnsi"/>
              </w:rPr>
              <w:t>Typical Road Cross Sections – Sheet 3</w:t>
            </w:r>
          </w:p>
        </w:tc>
        <w:tc>
          <w:tcPr>
            <w:tcW w:w="2254" w:type="dxa"/>
          </w:tcPr>
          <w:p w14:paraId="4A56A87F" w14:textId="4389D563" w:rsidR="00E75D97" w:rsidRPr="00340E9A" w:rsidRDefault="00E75D97" w:rsidP="00E75D97">
            <w:pPr>
              <w:rPr>
                <w:rFonts w:cstheme="minorHAnsi"/>
              </w:rPr>
            </w:pPr>
            <w:r w:rsidRPr="00B955D8">
              <w:rPr>
                <w:rFonts w:cstheme="minorHAnsi"/>
              </w:rPr>
              <w:t>DA-C01.33</w:t>
            </w:r>
          </w:p>
        </w:tc>
        <w:tc>
          <w:tcPr>
            <w:tcW w:w="2254" w:type="dxa"/>
          </w:tcPr>
          <w:p w14:paraId="798AF7E9" w14:textId="175B3B90" w:rsidR="00E75D97" w:rsidRPr="00340E9A" w:rsidRDefault="00E75D97" w:rsidP="00E75D97">
            <w:pPr>
              <w:rPr>
                <w:rFonts w:cstheme="minorHAnsi"/>
              </w:rPr>
            </w:pPr>
            <w:r w:rsidRPr="00B955D8">
              <w:rPr>
                <w:rFonts w:cstheme="minorHAnsi"/>
              </w:rPr>
              <w:t>B</w:t>
            </w:r>
          </w:p>
        </w:tc>
        <w:tc>
          <w:tcPr>
            <w:tcW w:w="2254" w:type="dxa"/>
          </w:tcPr>
          <w:p w14:paraId="63559570" w14:textId="158BCDC7" w:rsidR="00E75D97" w:rsidRPr="00340E9A" w:rsidRDefault="00E75D97" w:rsidP="00E75D97">
            <w:pPr>
              <w:rPr>
                <w:rFonts w:cstheme="minorHAnsi"/>
              </w:rPr>
            </w:pPr>
            <w:r w:rsidRPr="00E879B5">
              <w:t>2/6/25</w:t>
            </w:r>
          </w:p>
        </w:tc>
      </w:tr>
      <w:tr w:rsidR="003D56EA" w14:paraId="6C7C8052" w14:textId="77777777" w:rsidTr="00CC5F42">
        <w:tc>
          <w:tcPr>
            <w:tcW w:w="2254" w:type="dxa"/>
          </w:tcPr>
          <w:p w14:paraId="7B1AC5C2" w14:textId="040182DB" w:rsidR="003D56EA" w:rsidRPr="00B955D8" w:rsidRDefault="003D56EA" w:rsidP="003D56EA">
            <w:pPr>
              <w:rPr>
                <w:rFonts w:cstheme="minorHAnsi"/>
              </w:rPr>
            </w:pPr>
            <w:r w:rsidRPr="00FB29CF">
              <w:rPr>
                <w:rFonts w:cstheme="minorHAnsi"/>
              </w:rPr>
              <w:t>Erosion and Sediment Control Plan</w:t>
            </w:r>
          </w:p>
        </w:tc>
        <w:tc>
          <w:tcPr>
            <w:tcW w:w="2254" w:type="dxa"/>
          </w:tcPr>
          <w:p w14:paraId="4D219751" w14:textId="19CC1F1E" w:rsidR="003D56EA" w:rsidRPr="00340E9A" w:rsidRDefault="003D56EA" w:rsidP="003D56EA">
            <w:pPr>
              <w:rPr>
                <w:rFonts w:cstheme="minorHAnsi"/>
              </w:rPr>
            </w:pPr>
            <w:r w:rsidRPr="00FB29CF">
              <w:rPr>
                <w:rFonts w:cstheme="minorHAnsi"/>
              </w:rPr>
              <w:t>DA-C02.01</w:t>
            </w:r>
          </w:p>
        </w:tc>
        <w:tc>
          <w:tcPr>
            <w:tcW w:w="2254" w:type="dxa"/>
          </w:tcPr>
          <w:p w14:paraId="1CB6D160" w14:textId="2208BD62" w:rsidR="003D56EA" w:rsidRPr="00B955D8" w:rsidRDefault="003D56EA" w:rsidP="003D56EA">
            <w:pPr>
              <w:rPr>
                <w:rFonts w:cstheme="minorHAnsi"/>
              </w:rPr>
            </w:pPr>
            <w:r w:rsidRPr="00FB29CF">
              <w:rPr>
                <w:rFonts w:cstheme="minorHAnsi"/>
              </w:rPr>
              <w:t>G</w:t>
            </w:r>
          </w:p>
        </w:tc>
        <w:tc>
          <w:tcPr>
            <w:tcW w:w="2254" w:type="dxa"/>
          </w:tcPr>
          <w:p w14:paraId="2C8B0646" w14:textId="1170F970" w:rsidR="003D56EA" w:rsidRPr="00B955D8" w:rsidRDefault="00E35D0B" w:rsidP="003D56EA">
            <w:pPr>
              <w:rPr>
                <w:rFonts w:cstheme="minorHAnsi"/>
              </w:rPr>
            </w:pPr>
            <w:r>
              <w:rPr>
                <w:rFonts w:cstheme="minorHAnsi"/>
              </w:rPr>
              <w:t>6/6/25</w:t>
            </w:r>
          </w:p>
        </w:tc>
      </w:tr>
      <w:tr w:rsidR="003D56EA" w14:paraId="4051BD96" w14:textId="77777777" w:rsidTr="00CC5F42">
        <w:tc>
          <w:tcPr>
            <w:tcW w:w="2254" w:type="dxa"/>
          </w:tcPr>
          <w:p w14:paraId="0A1090D9" w14:textId="376D564E" w:rsidR="003D56EA" w:rsidRPr="00B955D8" w:rsidRDefault="003D56EA" w:rsidP="003D56EA">
            <w:pPr>
              <w:rPr>
                <w:rFonts w:cstheme="minorHAnsi"/>
              </w:rPr>
            </w:pPr>
            <w:r w:rsidRPr="00FB29CF">
              <w:rPr>
                <w:rFonts w:cstheme="minorHAnsi"/>
              </w:rPr>
              <w:t>Erosion and Sediment Control Details</w:t>
            </w:r>
          </w:p>
        </w:tc>
        <w:tc>
          <w:tcPr>
            <w:tcW w:w="2254" w:type="dxa"/>
          </w:tcPr>
          <w:p w14:paraId="3891944C" w14:textId="46D287CE" w:rsidR="003D56EA" w:rsidRPr="00340E9A" w:rsidRDefault="003D56EA" w:rsidP="003D56EA">
            <w:pPr>
              <w:rPr>
                <w:rFonts w:cstheme="minorHAnsi"/>
              </w:rPr>
            </w:pPr>
            <w:r w:rsidRPr="00FB29CF">
              <w:rPr>
                <w:rFonts w:cstheme="minorHAnsi"/>
              </w:rPr>
              <w:t>DA-C02.11</w:t>
            </w:r>
          </w:p>
        </w:tc>
        <w:tc>
          <w:tcPr>
            <w:tcW w:w="2254" w:type="dxa"/>
          </w:tcPr>
          <w:p w14:paraId="43F2FBAE" w14:textId="445629AD" w:rsidR="003D56EA" w:rsidRPr="00B955D8" w:rsidRDefault="003D56EA" w:rsidP="003D56EA">
            <w:pPr>
              <w:rPr>
                <w:rFonts w:cstheme="minorHAnsi"/>
              </w:rPr>
            </w:pPr>
            <w:r w:rsidRPr="00FB29CF">
              <w:rPr>
                <w:rFonts w:cstheme="minorHAnsi"/>
              </w:rPr>
              <w:t>F</w:t>
            </w:r>
          </w:p>
        </w:tc>
        <w:tc>
          <w:tcPr>
            <w:tcW w:w="2254" w:type="dxa"/>
          </w:tcPr>
          <w:p w14:paraId="5BAE1468" w14:textId="7583CB78" w:rsidR="003D56EA" w:rsidRPr="00B955D8" w:rsidRDefault="00E75D97" w:rsidP="003D56EA">
            <w:pPr>
              <w:rPr>
                <w:rFonts w:cstheme="minorHAnsi"/>
              </w:rPr>
            </w:pPr>
            <w:r>
              <w:t>2/6/25</w:t>
            </w:r>
          </w:p>
        </w:tc>
      </w:tr>
      <w:tr w:rsidR="003D56EA" w14:paraId="430731F0" w14:textId="77777777" w:rsidTr="00CC5F42">
        <w:tc>
          <w:tcPr>
            <w:tcW w:w="2254" w:type="dxa"/>
          </w:tcPr>
          <w:p w14:paraId="09940719" w14:textId="4235CC1C" w:rsidR="003D56EA" w:rsidRPr="00B955D8" w:rsidRDefault="003D56EA" w:rsidP="003D56EA">
            <w:pPr>
              <w:rPr>
                <w:rFonts w:cstheme="minorHAnsi"/>
              </w:rPr>
            </w:pPr>
            <w:r w:rsidRPr="00FB29CF">
              <w:rPr>
                <w:rFonts w:cstheme="minorHAnsi"/>
              </w:rPr>
              <w:t>Bulk Earthworks Cut and Fill Plan</w:t>
            </w:r>
          </w:p>
        </w:tc>
        <w:tc>
          <w:tcPr>
            <w:tcW w:w="2254" w:type="dxa"/>
          </w:tcPr>
          <w:p w14:paraId="0EE10175" w14:textId="15B0D5BC" w:rsidR="003D56EA" w:rsidRPr="00340E9A" w:rsidRDefault="003D56EA" w:rsidP="003D56EA">
            <w:pPr>
              <w:rPr>
                <w:rFonts w:cstheme="minorHAnsi"/>
              </w:rPr>
            </w:pPr>
            <w:r w:rsidRPr="00FB29CF">
              <w:rPr>
                <w:rFonts w:cstheme="minorHAnsi"/>
              </w:rPr>
              <w:t>DA-C03.01</w:t>
            </w:r>
          </w:p>
        </w:tc>
        <w:tc>
          <w:tcPr>
            <w:tcW w:w="2254" w:type="dxa"/>
          </w:tcPr>
          <w:p w14:paraId="6901A1E5" w14:textId="388999DB" w:rsidR="003D56EA" w:rsidRPr="00B955D8" w:rsidRDefault="003D56EA" w:rsidP="003D56EA">
            <w:pPr>
              <w:rPr>
                <w:rFonts w:cstheme="minorHAnsi"/>
              </w:rPr>
            </w:pPr>
            <w:r w:rsidRPr="00FB29CF">
              <w:rPr>
                <w:rFonts w:cstheme="minorHAnsi"/>
              </w:rPr>
              <w:t>H</w:t>
            </w:r>
          </w:p>
        </w:tc>
        <w:tc>
          <w:tcPr>
            <w:tcW w:w="2254" w:type="dxa"/>
          </w:tcPr>
          <w:p w14:paraId="7EACB776" w14:textId="6C9DF33D" w:rsidR="003D56EA" w:rsidRPr="00B955D8" w:rsidRDefault="00E35D0B" w:rsidP="003D56EA">
            <w:pPr>
              <w:rPr>
                <w:rFonts w:cstheme="minorHAnsi"/>
              </w:rPr>
            </w:pPr>
            <w:r>
              <w:rPr>
                <w:rFonts w:cstheme="minorHAnsi"/>
              </w:rPr>
              <w:t>6/6/25</w:t>
            </w:r>
          </w:p>
        </w:tc>
      </w:tr>
      <w:tr w:rsidR="00E75D97" w14:paraId="29D446EA" w14:textId="77777777" w:rsidTr="00CC5F42">
        <w:tc>
          <w:tcPr>
            <w:tcW w:w="2254" w:type="dxa"/>
          </w:tcPr>
          <w:p w14:paraId="238CF281" w14:textId="45BBE878" w:rsidR="00E75D97" w:rsidRPr="00B955D8" w:rsidRDefault="00E75D97" w:rsidP="00E75D97">
            <w:pPr>
              <w:rPr>
                <w:rFonts w:cstheme="minorHAnsi"/>
              </w:rPr>
            </w:pPr>
            <w:r w:rsidRPr="00FB29CF">
              <w:rPr>
                <w:rFonts w:cstheme="minorHAnsi"/>
              </w:rPr>
              <w:t>Bulk Earthworks Sections – Sheet 1</w:t>
            </w:r>
          </w:p>
        </w:tc>
        <w:tc>
          <w:tcPr>
            <w:tcW w:w="2254" w:type="dxa"/>
          </w:tcPr>
          <w:p w14:paraId="714015BD" w14:textId="3C04565A" w:rsidR="00E75D97" w:rsidRPr="00340E9A" w:rsidRDefault="00E75D97" w:rsidP="00E75D97">
            <w:pPr>
              <w:rPr>
                <w:rFonts w:cstheme="minorHAnsi"/>
              </w:rPr>
            </w:pPr>
            <w:r w:rsidRPr="00FB29CF">
              <w:rPr>
                <w:rFonts w:cstheme="minorHAnsi"/>
              </w:rPr>
              <w:t>DA-C03.11</w:t>
            </w:r>
          </w:p>
        </w:tc>
        <w:tc>
          <w:tcPr>
            <w:tcW w:w="2254" w:type="dxa"/>
          </w:tcPr>
          <w:p w14:paraId="428EF82C" w14:textId="11E02F64" w:rsidR="00E75D97" w:rsidRPr="00B955D8" w:rsidRDefault="00E75D97" w:rsidP="00E75D97">
            <w:pPr>
              <w:rPr>
                <w:rFonts w:cstheme="minorHAnsi"/>
              </w:rPr>
            </w:pPr>
            <w:r w:rsidRPr="00FB29CF">
              <w:rPr>
                <w:rFonts w:cstheme="minorHAnsi"/>
              </w:rPr>
              <w:t>F</w:t>
            </w:r>
          </w:p>
        </w:tc>
        <w:tc>
          <w:tcPr>
            <w:tcW w:w="2254" w:type="dxa"/>
          </w:tcPr>
          <w:p w14:paraId="01D37FA3" w14:textId="22908DAE" w:rsidR="00E75D97" w:rsidRPr="00B955D8" w:rsidRDefault="00E75D97" w:rsidP="00E75D97">
            <w:pPr>
              <w:rPr>
                <w:rFonts w:cstheme="minorHAnsi"/>
              </w:rPr>
            </w:pPr>
            <w:r w:rsidRPr="00F75094">
              <w:t>2/6/25</w:t>
            </w:r>
          </w:p>
        </w:tc>
      </w:tr>
      <w:tr w:rsidR="00E75D97" w14:paraId="48D3197F" w14:textId="77777777" w:rsidTr="00CC5F42">
        <w:tc>
          <w:tcPr>
            <w:tcW w:w="2254" w:type="dxa"/>
          </w:tcPr>
          <w:p w14:paraId="33BE5EA0" w14:textId="45D2B029" w:rsidR="00E75D97" w:rsidRPr="00FB29CF" w:rsidRDefault="00E75D97" w:rsidP="00E75D97">
            <w:pPr>
              <w:rPr>
                <w:rFonts w:cstheme="minorHAnsi"/>
              </w:rPr>
            </w:pPr>
            <w:r w:rsidRPr="007D37C1">
              <w:rPr>
                <w:rFonts w:cstheme="minorHAnsi"/>
              </w:rPr>
              <w:t>Bulk Earthworks Sections – Sheet 2</w:t>
            </w:r>
          </w:p>
        </w:tc>
        <w:tc>
          <w:tcPr>
            <w:tcW w:w="2254" w:type="dxa"/>
          </w:tcPr>
          <w:p w14:paraId="29410162" w14:textId="0D71985C" w:rsidR="00E75D97" w:rsidRPr="00340E9A" w:rsidRDefault="00E75D97" w:rsidP="00E75D97">
            <w:pPr>
              <w:rPr>
                <w:rFonts w:cstheme="minorHAnsi"/>
              </w:rPr>
            </w:pPr>
            <w:r w:rsidRPr="007D37C1">
              <w:rPr>
                <w:rFonts w:cstheme="minorHAnsi"/>
              </w:rPr>
              <w:t>DA-C03.12</w:t>
            </w:r>
          </w:p>
        </w:tc>
        <w:tc>
          <w:tcPr>
            <w:tcW w:w="2254" w:type="dxa"/>
          </w:tcPr>
          <w:p w14:paraId="3DDEDD99" w14:textId="6086D815" w:rsidR="00E75D97" w:rsidRPr="00FB29CF" w:rsidRDefault="00E75D97" w:rsidP="00E75D97">
            <w:pPr>
              <w:rPr>
                <w:rFonts w:cstheme="minorHAnsi"/>
              </w:rPr>
            </w:pPr>
            <w:r w:rsidRPr="007D37C1">
              <w:rPr>
                <w:rFonts w:cstheme="minorHAnsi"/>
              </w:rPr>
              <w:t>F</w:t>
            </w:r>
          </w:p>
        </w:tc>
        <w:tc>
          <w:tcPr>
            <w:tcW w:w="2254" w:type="dxa"/>
          </w:tcPr>
          <w:p w14:paraId="29E81DFC" w14:textId="1E9804DC" w:rsidR="00E75D97" w:rsidRPr="00FB29CF" w:rsidRDefault="00E75D97" w:rsidP="00E75D97">
            <w:pPr>
              <w:rPr>
                <w:rFonts w:cstheme="minorHAnsi"/>
              </w:rPr>
            </w:pPr>
            <w:r w:rsidRPr="00F75094">
              <w:t>2/6/25</w:t>
            </w:r>
          </w:p>
        </w:tc>
      </w:tr>
      <w:tr w:rsidR="004E2769" w14:paraId="3E864FBD" w14:textId="77777777" w:rsidTr="00CC5F42">
        <w:tc>
          <w:tcPr>
            <w:tcW w:w="2254" w:type="dxa"/>
          </w:tcPr>
          <w:p w14:paraId="3967A1FF" w14:textId="6A393FF9" w:rsidR="004E2769" w:rsidRPr="00FB29CF" w:rsidRDefault="004E2769" w:rsidP="004E2769">
            <w:pPr>
              <w:rPr>
                <w:rFonts w:cstheme="minorHAnsi"/>
              </w:rPr>
            </w:pPr>
            <w:r w:rsidRPr="007D37C1">
              <w:rPr>
                <w:rFonts w:cstheme="minorHAnsi"/>
              </w:rPr>
              <w:t>Siteworks and Stormwater Management Plan – Sheet 1</w:t>
            </w:r>
          </w:p>
        </w:tc>
        <w:tc>
          <w:tcPr>
            <w:tcW w:w="2254" w:type="dxa"/>
          </w:tcPr>
          <w:p w14:paraId="57BE7C04" w14:textId="315813E4" w:rsidR="004E2769" w:rsidRPr="00340E9A" w:rsidRDefault="004E2769" w:rsidP="004E2769">
            <w:pPr>
              <w:rPr>
                <w:rFonts w:cstheme="minorHAnsi"/>
              </w:rPr>
            </w:pPr>
            <w:r w:rsidRPr="007D37C1">
              <w:rPr>
                <w:rFonts w:cstheme="minorHAnsi"/>
              </w:rPr>
              <w:t>DA-C04.01</w:t>
            </w:r>
          </w:p>
        </w:tc>
        <w:tc>
          <w:tcPr>
            <w:tcW w:w="2254" w:type="dxa"/>
          </w:tcPr>
          <w:p w14:paraId="41A89120" w14:textId="1AFFE2E7" w:rsidR="004E2769" w:rsidRPr="00FB29CF" w:rsidRDefault="004E2769" w:rsidP="004E2769">
            <w:pPr>
              <w:rPr>
                <w:rFonts w:cstheme="minorHAnsi"/>
              </w:rPr>
            </w:pPr>
            <w:r w:rsidRPr="007D37C1">
              <w:rPr>
                <w:rFonts w:cstheme="minorHAnsi"/>
              </w:rPr>
              <w:t>H</w:t>
            </w:r>
          </w:p>
        </w:tc>
        <w:tc>
          <w:tcPr>
            <w:tcW w:w="2254" w:type="dxa"/>
          </w:tcPr>
          <w:p w14:paraId="7AD45323" w14:textId="65B07FEC" w:rsidR="004E2769" w:rsidRPr="00FB29CF" w:rsidRDefault="004E2769" w:rsidP="004E2769">
            <w:pPr>
              <w:rPr>
                <w:rFonts w:cstheme="minorHAnsi"/>
              </w:rPr>
            </w:pPr>
            <w:r w:rsidRPr="007D37C1">
              <w:rPr>
                <w:rFonts w:cstheme="minorHAnsi"/>
              </w:rPr>
              <w:t>5/6/25</w:t>
            </w:r>
          </w:p>
        </w:tc>
      </w:tr>
      <w:tr w:rsidR="004E2769" w14:paraId="464B7524" w14:textId="77777777" w:rsidTr="00CC5F42">
        <w:tc>
          <w:tcPr>
            <w:tcW w:w="2254" w:type="dxa"/>
          </w:tcPr>
          <w:p w14:paraId="0C2F4169" w14:textId="3F286FEE" w:rsidR="004E2769" w:rsidRPr="00FB29CF" w:rsidRDefault="004E2769" w:rsidP="004E2769">
            <w:pPr>
              <w:rPr>
                <w:rFonts w:cstheme="minorHAnsi"/>
              </w:rPr>
            </w:pPr>
            <w:r w:rsidRPr="007D37C1">
              <w:rPr>
                <w:rFonts w:cstheme="minorHAnsi"/>
              </w:rPr>
              <w:t>Siteworks and Stormwater Management Plan – Sheet 2</w:t>
            </w:r>
          </w:p>
        </w:tc>
        <w:tc>
          <w:tcPr>
            <w:tcW w:w="2254" w:type="dxa"/>
          </w:tcPr>
          <w:p w14:paraId="0BED0D86" w14:textId="0D5AC638" w:rsidR="004E2769" w:rsidRPr="00340E9A" w:rsidRDefault="004E2769" w:rsidP="004E2769">
            <w:pPr>
              <w:rPr>
                <w:rFonts w:cstheme="minorHAnsi"/>
              </w:rPr>
            </w:pPr>
            <w:r w:rsidRPr="007D37C1">
              <w:rPr>
                <w:rFonts w:cstheme="minorHAnsi"/>
              </w:rPr>
              <w:t>DA-C04.02</w:t>
            </w:r>
          </w:p>
        </w:tc>
        <w:tc>
          <w:tcPr>
            <w:tcW w:w="2254" w:type="dxa"/>
          </w:tcPr>
          <w:p w14:paraId="202C7FE2" w14:textId="6E731421" w:rsidR="004E2769" w:rsidRPr="00FB29CF" w:rsidRDefault="004E2769" w:rsidP="004E2769">
            <w:pPr>
              <w:rPr>
                <w:rFonts w:cstheme="minorHAnsi"/>
              </w:rPr>
            </w:pPr>
            <w:r w:rsidRPr="007D37C1">
              <w:rPr>
                <w:rFonts w:cstheme="minorHAnsi"/>
              </w:rPr>
              <w:t>I</w:t>
            </w:r>
          </w:p>
        </w:tc>
        <w:tc>
          <w:tcPr>
            <w:tcW w:w="2254" w:type="dxa"/>
          </w:tcPr>
          <w:p w14:paraId="6632CF66" w14:textId="4FD82242" w:rsidR="004E2769" w:rsidRPr="00FB29CF" w:rsidRDefault="004E2769" w:rsidP="004E2769">
            <w:pPr>
              <w:rPr>
                <w:rFonts w:cstheme="minorHAnsi"/>
              </w:rPr>
            </w:pPr>
            <w:r w:rsidRPr="007D37C1">
              <w:rPr>
                <w:rFonts w:cstheme="minorHAnsi"/>
              </w:rPr>
              <w:t>6/6/25</w:t>
            </w:r>
          </w:p>
        </w:tc>
      </w:tr>
      <w:tr w:rsidR="004E2769" w14:paraId="586A907D" w14:textId="77777777" w:rsidTr="00CC5F42">
        <w:tc>
          <w:tcPr>
            <w:tcW w:w="2254" w:type="dxa"/>
          </w:tcPr>
          <w:p w14:paraId="59FB686A" w14:textId="31A729F3" w:rsidR="004E2769" w:rsidRPr="00FB29CF" w:rsidRDefault="004E2769" w:rsidP="004E2769">
            <w:pPr>
              <w:rPr>
                <w:rFonts w:cstheme="minorHAnsi"/>
              </w:rPr>
            </w:pPr>
            <w:r w:rsidRPr="007D37C1">
              <w:rPr>
                <w:rFonts w:cstheme="minorHAnsi"/>
              </w:rPr>
              <w:t>Alignment Control Plan</w:t>
            </w:r>
          </w:p>
        </w:tc>
        <w:tc>
          <w:tcPr>
            <w:tcW w:w="2254" w:type="dxa"/>
          </w:tcPr>
          <w:p w14:paraId="1CE198BB" w14:textId="733767EE" w:rsidR="004E2769" w:rsidRPr="00340E9A" w:rsidRDefault="00A254F9" w:rsidP="004E2769">
            <w:pPr>
              <w:rPr>
                <w:rFonts w:cstheme="minorHAnsi"/>
              </w:rPr>
            </w:pPr>
            <w:r>
              <w:rPr>
                <w:rFonts w:cstheme="minorHAnsi"/>
              </w:rPr>
              <w:t>DA-C05.01</w:t>
            </w:r>
          </w:p>
        </w:tc>
        <w:tc>
          <w:tcPr>
            <w:tcW w:w="2254" w:type="dxa"/>
          </w:tcPr>
          <w:p w14:paraId="15ACF8D5" w14:textId="2F9B027C" w:rsidR="004E2769" w:rsidRPr="00FB29CF" w:rsidRDefault="00A254F9" w:rsidP="004E2769">
            <w:pPr>
              <w:rPr>
                <w:rFonts w:cstheme="minorHAnsi"/>
              </w:rPr>
            </w:pPr>
            <w:r>
              <w:rPr>
                <w:rFonts w:cstheme="minorHAnsi"/>
              </w:rPr>
              <w:t>F</w:t>
            </w:r>
          </w:p>
        </w:tc>
        <w:tc>
          <w:tcPr>
            <w:tcW w:w="2254" w:type="dxa"/>
          </w:tcPr>
          <w:p w14:paraId="27D2AE04" w14:textId="2ED0CB1B" w:rsidR="004E2769" w:rsidRPr="00FB29CF" w:rsidRDefault="00A254F9" w:rsidP="004E2769">
            <w:pPr>
              <w:rPr>
                <w:rFonts w:cstheme="minorHAnsi"/>
              </w:rPr>
            </w:pPr>
            <w:r>
              <w:rPr>
                <w:rFonts w:cstheme="minorHAnsi"/>
              </w:rPr>
              <w:t>2/6/25</w:t>
            </w:r>
          </w:p>
        </w:tc>
      </w:tr>
      <w:tr w:rsidR="00E35D0B" w14:paraId="09BAB5B1" w14:textId="77777777" w:rsidTr="00CC5F42">
        <w:tc>
          <w:tcPr>
            <w:tcW w:w="2254" w:type="dxa"/>
          </w:tcPr>
          <w:p w14:paraId="2C256384" w14:textId="7267C379" w:rsidR="00E35D0B" w:rsidRPr="007D37C1" w:rsidRDefault="00E35D0B" w:rsidP="00E35D0B">
            <w:pPr>
              <w:rPr>
                <w:rFonts w:cstheme="minorHAnsi"/>
              </w:rPr>
            </w:pPr>
            <w:r w:rsidRPr="007A1B6A">
              <w:rPr>
                <w:rFonts w:cstheme="minorHAnsi"/>
              </w:rPr>
              <w:t>Longitudinal Sections – Sheet 1</w:t>
            </w:r>
          </w:p>
        </w:tc>
        <w:tc>
          <w:tcPr>
            <w:tcW w:w="2254" w:type="dxa"/>
          </w:tcPr>
          <w:p w14:paraId="31678F34" w14:textId="11C2DEB6" w:rsidR="00E35D0B" w:rsidRPr="00340E9A" w:rsidRDefault="00E35D0B" w:rsidP="00E35D0B">
            <w:pPr>
              <w:rPr>
                <w:rFonts w:cstheme="minorHAnsi"/>
              </w:rPr>
            </w:pPr>
            <w:r w:rsidRPr="007A1B6A">
              <w:rPr>
                <w:rFonts w:cstheme="minorHAnsi"/>
              </w:rPr>
              <w:t>DA-C04.11</w:t>
            </w:r>
          </w:p>
        </w:tc>
        <w:tc>
          <w:tcPr>
            <w:tcW w:w="2254" w:type="dxa"/>
          </w:tcPr>
          <w:p w14:paraId="6CED85F8" w14:textId="7BE6B95D" w:rsidR="00E35D0B" w:rsidRPr="00FB29CF" w:rsidRDefault="00E35D0B" w:rsidP="00E35D0B">
            <w:pPr>
              <w:rPr>
                <w:rFonts w:cstheme="minorHAnsi"/>
              </w:rPr>
            </w:pPr>
            <w:r w:rsidRPr="007A1B6A">
              <w:rPr>
                <w:rFonts w:cstheme="minorHAnsi"/>
              </w:rPr>
              <w:t>F</w:t>
            </w:r>
          </w:p>
        </w:tc>
        <w:tc>
          <w:tcPr>
            <w:tcW w:w="2254" w:type="dxa"/>
          </w:tcPr>
          <w:p w14:paraId="6F397141" w14:textId="3729B219" w:rsidR="00E35D0B" w:rsidRPr="00FB29CF" w:rsidRDefault="00E35D0B" w:rsidP="00E35D0B">
            <w:pPr>
              <w:rPr>
                <w:rFonts w:cstheme="minorHAnsi"/>
              </w:rPr>
            </w:pPr>
            <w:r w:rsidRPr="007A1B6A">
              <w:rPr>
                <w:rFonts w:cstheme="minorHAnsi"/>
              </w:rPr>
              <w:t>2/6/25</w:t>
            </w:r>
          </w:p>
        </w:tc>
      </w:tr>
      <w:tr w:rsidR="00E35D0B" w14:paraId="21EFDEEA" w14:textId="77777777" w:rsidTr="00CC5F42">
        <w:tc>
          <w:tcPr>
            <w:tcW w:w="2254" w:type="dxa"/>
          </w:tcPr>
          <w:p w14:paraId="73723463" w14:textId="1AC15DC2" w:rsidR="00E35D0B" w:rsidRPr="007D37C1" w:rsidRDefault="00E35D0B" w:rsidP="00E35D0B">
            <w:pPr>
              <w:rPr>
                <w:rFonts w:cstheme="minorHAnsi"/>
              </w:rPr>
            </w:pPr>
            <w:r w:rsidRPr="007A1B6A">
              <w:rPr>
                <w:rFonts w:cstheme="minorHAnsi"/>
              </w:rPr>
              <w:t>Longitudinal Sections – Sheet 2</w:t>
            </w:r>
          </w:p>
        </w:tc>
        <w:tc>
          <w:tcPr>
            <w:tcW w:w="2254" w:type="dxa"/>
          </w:tcPr>
          <w:p w14:paraId="7F50A209" w14:textId="07369F11" w:rsidR="00E35D0B" w:rsidRPr="00340E9A" w:rsidRDefault="00E35D0B" w:rsidP="00E35D0B">
            <w:pPr>
              <w:rPr>
                <w:rFonts w:cstheme="minorHAnsi"/>
              </w:rPr>
            </w:pPr>
            <w:r w:rsidRPr="007A1B6A">
              <w:rPr>
                <w:rFonts w:cstheme="minorHAnsi"/>
              </w:rPr>
              <w:t>DA-C04.12</w:t>
            </w:r>
          </w:p>
        </w:tc>
        <w:tc>
          <w:tcPr>
            <w:tcW w:w="2254" w:type="dxa"/>
          </w:tcPr>
          <w:p w14:paraId="53653F03" w14:textId="5580FC82" w:rsidR="00E35D0B" w:rsidRPr="00FB29CF" w:rsidRDefault="00E35D0B" w:rsidP="00E35D0B">
            <w:pPr>
              <w:rPr>
                <w:rFonts w:cstheme="minorHAnsi"/>
              </w:rPr>
            </w:pPr>
            <w:r w:rsidRPr="007A1B6A">
              <w:rPr>
                <w:rFonts w:cstheme="minorHAnsi"/>
              </w:rPr>
              <w:t>F</w:t>
            </w:r>
          </w:p>
        </w:tc>
        <w:tc>
          <w:tcPr>
            <w:tcW w:w="2254" w:type="dxa"/>
          </w:tcPr>
          <w:p w14:paraId="6E2F26C9" w14:textId="5063DCF2" w:rsidR="00E35D0B" w:rsidRPr="00FB29CF" w:rsidRDefault="00E35D0B" w:rsidP="00E35D0B">
            <w:pPr>
              <w:rPr>
                <w:rFonts w:cstheme="minorHAnsi"/>
              </w:rPr>
            </w:pPr>
            <w:r w:rsidRPr="007A1B6A">
              <w:rPr>
                <w:rFonts w:cstheme="minorHAnsi"/>
              </w:rPr>
              <w:t>2/6/25</w:t>
            </w:r>
          </w:p>
        </w:tc>
      </w:tr>
      <w:tr w:rsidR="00E35D0B" w14:paraId="2940A2D5" w14:textId="77777777" w:rsidTr="00CC5F42">
        <w:tc>
          <w:tcPr>
            <w:tcW w:w="2254" w:type="dxa"/>
          </w:tcPr>
          <w:p w14:paraId="4269049A" w14:textId="222001F6" w:rsidR="00E35D0B" w:rsidRPr="007D37C1" w:rsidRDefault="00E35D0B" w:rsidP="00E35D0B">
            <w:pPr>
              <w:rPr>
                <w:rFonts w:cstheme="minorHAnsi"/>
              </w:rPr>
            </w:pPr>
            <w:r w:rsidRPr="007A1B6A">
              <w:rPr>
                <w:rFonts w:cstheme="minorHAnsi"/>
              </w:rPr>
              <w:t>Longitudinal Sections – Sheet 3</w:t>
            </w:r>
          </w:p>
        </w:tc>
        <w:tc>
          <w:tcPr>
            <w:tcW w:w="2254" w:type="dxa"/>
          </w:tcPr>
          <w:p w14:paraId="51E25259" w14:textId="40F8103C" w:rsidR="00E35D0B" w:rsidRPr="00340E9A" w:rsidRDefault="00E35D0B" w:rsidP="00E35D0B">
            <w:pPr>
              <w:rPr>
                <w:rFonts w:cstheme="minorHAnsi"/>
              </w:rPr>
            </w:pPr>
            <w:r w:rsidRPr="007A1B6A">
              <w:rPr>
                <w:rFonts w:cstheme="minorHAnsi"/>
              </w:rPr>
              <w:t>DA-C04.13</w:t>
            </w:r>
          </w:p>
        </w:tc>
        <w:tc>
          <w:tcPr>
            <w:tcW w:w="2254" w:type="dxa"/>
          </w:tcPr>
          <w:p w14:paraId="727E0854" w14:textId="0793ADC9" w:rsidR="00E35D0B" w:rsidRPr="00FB29CF" w:rsidRDefault="00E35D0B" w:rsidP="00E35D0B">
            <w:pPr>
              <w:rPr>
                <w:rFonts w:cstheme="minorHAnsi"/>
              </w:rPr>
            </w:pPr>
            <w:r w:rsidRPr="007A1B6A">
              <w:rPr>
                <w:rFonts w:cstheme="minorHAnsi"/>
              </w:rPr>
              <w:t>F</w:t>
            </w:r>
          </w:p>
        </w:tc>
        <w:tc>
          <w:tcPr>
            <w:tcW w:w="2254" w:type="dxa"/>
          </w:tcPr>
          <w:p w14:paraId="68128336" w14:textId="477E9F48" w:rsidR="00E35D0B" w:rsidRPr="00FB29CF" w:rsidRDefault="00E35D0B" w:rsidP="00E35D0B">
            <w:pPr>
              <w:rPr>
                <w:rFonts w:cstheme="minorHAnsi"/>
              </w:rPr>
            </w:pPr>
            <w:r w:rsidRPr="007A1B6A">
              <w:rPr>
                <w:rFonts w:cstheme="minorHAnsi"/>
              </w:rPr>
              <w:t>2/6/25</w:t>
            </w:r>
          </w:p>
        </w:tc>
      </w:tr>
      <w:tr w:rsidR="00E35D0B" w14:paraId="44922557" w14:textId="77777777" w:rsidTr="00CC5F42">
        <w:tc>
          <w:tcPr>
            <w:tcW w:w="2254" w:type="dxa"/>
          </w:tcPr>
          <w:p w14:paraId="60A3DEDA" w14:textId="5FB16DE3" w:rsidR="00E35D0B" w:rsidRPr="007D37C1" w:rsidRDefault="00E35D0B" w:rsidP="00E35D0B">
            <w:pPr>
              <w:rPr>
                <w:rFonts w:cstheme="minorHAnsi"/>
              </w:rPr>
            </w:pPr>
            <w:r w:rsidRPr="007A1B6A">
              <w:rPr>
                <w:rFonts w:cstheme="minorHAnsi"/>
              </w:rPr>
              <w:t>Longitudinal Sections – Sheet 4</w:t>
            </w:r>
          </w:p>
        </w:tc>
        <w:tc>
          <w:tcPr>
            <w:tcW w:w="2254" w:type="dxa"/>
          </w:tcPr>
          <w:p w14:paraId="09A934DB" w14:textId="34D18A69" w:rsidR="00E35D0B" w:rsidRPr="00340E9A" w:rsidRDefault="00E35D0B" w:rsidP="00E35D0B">
            <w:pPr>
              <w:rPr>
                <w:rFonts w:cstheme="minorHAnsi"/>
              </w:rPr>
            </w:pPr>
            <w:r w:rsidRPr="007A1B6A">
              <w:rPr>
                <w:rFonts w:cstheme="minorHAnsi"/>
              </w:rPr>
              <w:t>DA-C04.14</w:t>
            </w:r>
          </w:p>
        </w:tc>
        <w:tc>
          <w:tcPr>
            <w:tcW w:w="2254" w:type="dxa"/>
          </w:tcPr>
          <w:p w14:paraId="3B5D5900" w14:textId="65B7BC07" w:rsidR="00E35D0B" w:rsidRPr="00FB29CF" w:rsidRDefault="00E35D0B" w:rsidP="00E35D0B">
            <w:pPr>
              <w:rPr>
                <w:rFonts w:cstheme="minorHAnsi"/>
              </w:rPr>
            </w:pPr>
            <w:r w:rsidRPr="007A1B6A">
              <w:rPr>
                <w:rFonts w:cstheme="minorHAnsi"/>
              </w:rPr>
              <w:t>F</w:t>
            </w:r>
          </w:p>
        </w:tc>
        <w:tc>
          <w:tcPr>
            <w:tcW w:w="2254" w:type="dxa"/>
          </w:tcPr>
          <w:p w14:paraId="072C2B9F" w14:textId="54B5493C" w:rsidR="00E35D0B" w:rsidRPr="00FB29CF" w:rsidRDefault="00E35D0B" w:rsidP="00E35D0B">
            <w:pPr>
              <w:rPr>
                <w:rFonts w:cstheme="minorHAnsi"/>
              </w:rPr>
            </w:pPr>
            <w:r w:rsidRPr="007A1B6A">
              <w:rPr>
                <w:rFonts w:cstheme="minorHAnsi"/>
              </w:rPr>
              <w:t>2/6/25</w:t>
            </w:r>
          </w:p>
        </w:tc>
      </w:tr>
      <w:tr w:rsidR="006F14CA" w14:paraId="3EDCA000" w14:textId="77777777" w:rsidTr="00CC5F42">
        <w:tc>
          <w:tcPr>
            <w:tcW w:w="2254" w:type="dxa"/>
          </w:tcPr>
          <w:p w14:paraId="17DD677A" w14:textId="360993D0" w:rsidR="006F14CA" w:rsidRPr="007A1B6A" w:rsidRDefault="006F14CA" w:rsidP="006F14CA">
            <w:pPr>
              <w:rPr>
                <w:rFonts w:cstheme="minorHAnsi"/>
              </w:rPr>
            </w:pPr>
            <w:r w:rsidRPr="001D4CA2">
              <w:rPr>
                <w:rFonts w:cstheme="minorHAnsi"/>
              </w:rPr>
              <w:t>Longitudinal Sections – Sheet 5</w:t>
            </w:r>
          </w:p>
        </w:tc>
        <w:tc>
          <w:tcPr>
            <w:tcW w:w="2254" w:type="dxa"/>
          </w:tcPr>
          <w:p w14:paraId="23D761C7" w14:textId="2878686F" w:rsidR="006F14CA" w:rsidRPr="007A1B6A" w:rsidRDefault="006F14CA" w:rsidP="006F14CA">
            <w:pPr>
              <w:rPr>
                <w:rFonts w:cstheme="minorHAnsi"/>
              </w:rPr>
            </w:pPr>
            <w:r w:rsidRPr="001D4CA2">
              <w:rPr>
                <w:rFonts w:cstheme="minorHAnsi"/>
              </w:rPr>
              <w:t>DA-C04.15</w:t>
            </w:r>
          </w:p>
        </w:tc>
        <w:tc>
          <w:tcPr>
            <w:tcW w:w="2254" w:type="dxa"/>
          </w:tcPr>
          <w:p w14:paraId="18CEDA73" w14:textId="2E4B23F2" w:rsidR="006F14CA" w:rsidRPr="007A1B6A" w:rsidRDefault="006F14CA" w:rsidP="006F14CA">
            <w:pPr>
              <w:rPr>
                <w:rFonts w:cstheme="minorHAnsi"/>
              </w:rPr>
            </w:pPr>
            <w:r w:rsidRPr="001D4CA2">
              <w:rPr>
                <w:rFonts w:cstheme="minorHAnsi"/>
              </w:rPr>
              <w:t>F</w:t>
            </w:r>
          </w:p>
        </w:tc>
        <w:tc>
          <w:tcPr>
            <w:tcW w:w="2254" w:type="dxa"/>
          </w:tcPr>
          <w:p w14:paraId="529F285F" w14:textId="13AEC88B" w:rsidR="006F14CA" w:rsidRPr="007A1B6A" w:rsidRDefault="006F14CA" w:rsidP="006F14CA">
            <w:pPr>
              <w:rPr>
                <w:rFonts w:cstheme="minorHAnsi"/>
              </w:rPr>
            </w:pPr>
            <w:r w:rsidRPr="001D4CA2">
              <w:rPr>
                <w:rFonts w:cstheme="minorHAnsi"/>
              </w:rPr>
              <w:t>2/6/25</w:t>
            </w:r>
          </w:p>
        </w:tc>
      </w:tr>
      <w:tr w:rsidR="006F14CA" w14:paraId="72118CF8" w14:textId="77777777" w:rsidTr="00CC5F42">
        <w:tc>
          <w:tcPr>
            <w:tcW w:w="2254" w:type="dxa"/>
          </w:tcPr>
          <w:p w14:paraId="219ECADF" w14:textId="335036DE" w:rsidR="006F14CA" w:rsidRPr="007A1B6A" w:rsidRDefault="006F14CA" w:rsidP="006F14CA">
            <w:pPr>
              <w:rPr>
                <w:rFonts w:cstheme="minorHAnsi"/>
              </w:rPr>
            </w:pPr>
            <w:r w:rsidRPr="001D4CA2">
              <w:rPr>
                <w:rFonts w:cstheme="minorHAnsi"/>
              </w:rPr>
              <w:t>Longitudinal Sections – Sheet 6</w:t>
            </w:r>
          </w:p>
        </w:tc>
        <w:tc>
          <w:tcPr>
            <w:tcW w:w="2254" w:type="dxa"/>
          </w:tcPr>
          <w:p w14:paraId="63D98EDF" w14:textId="2755A93C" w:rsidR="006F14CA" w:rsidRPr="007A1B6A" w:rsidRDefault="006F14CA" w:rsidP="006F14CA">
            <w:pPr>
              <w:rPr>
                <w:rFonts w:cstheme="minorHAnsi"/>
              </w:rPr>
            </w:pPr>
            <w:r w:rsidRPr="001D4CA2">
              <w:rPr>
                <w:rFonts w:cstheme="minorHAnsi"/>
              </w:rPr>
              <w:t>DA-C04.16</w:t>
            </w:r>
          </w:p>
        </w:tc>
        <w:tc>
          <w:tcPr>
            <w:tcW w:w="2254" w:type="dxa"/>
          </w:tcPr>
          <w:p w14:paraId="2C4AF441" w14:textId="1C4A1A52" w:rsidR="006F14CA" w:rsidRPr="007A1B6A" w:rsidRDefault="006F14CA" w:rsidP="006F14CA">
            <w:pPr>
              <w:rPr>
                <w:rFonts w:cstheme="minorHAnsi"/>
              </w:rPr>
            </w:pPr>
            <w:r w:rsidRPr="001D4CA2">
              <w:rPr>
                <w:rFonts w:cstheme="minorHAnsi"/>
              </w:rPr>
              <w:t>F</w:t>
            </w:r>
          </w:p>
        </w:tc>
        <w:tc>
          <w:tcPr>
            <w:tcW w:w="2254" w:type="dxa"/>
          </w:tcPr>
          <w:p w14:paraId="52892306" w14:textId="61E0861E" w:rsidR="006F14CA" w:rsidRPr="007A1B6A" w:rsidRDefault="006F14CA" w:rsidP="006F14CA">
            <w:pPr>
              <w:rPr>
                <w:rFonts w:cstheme="minorHAnsi"/>
              </w:rPr>
            </w:pPr>
            <w:r w:rsidRPr="001D4CA2">
              <w:rPr>
                <w:rFonts w:cstheme="minorHAnsi"/>
              </w:rPr>
              <w:t>2/6/25</w:t>
            </w:r>
          </w:p>
        </w:tc>
      </w:tr>
      <w:tr w:rsidR="006F14CA" w14:paraId="09FA3EDD" w14:textId="77777777" w:rsidTr="00CC5F42">
        <w:tc>
          <w:tcPr>
            <w:tcW w:w="2254" w:type="dxa"/>
          </w:tcPr>
          <w:p w14:paraId="595139D3" w14:textId="7D860DED" w:rsidR="006F14CA" w:rsidRPr="007A1B6A" w:rsidRDefault="006F14CA" w:rsidP="006F14CA">
            <w:pPr>
              <w:rPr>
                <w:rFonts w:cstheme="minorHAnsi"/>
              </w:rPr>
            </w:pPr>
            <w:r w:rsidRPr="001D4CA2">
              <w:rPr>
                <w:rFonts w:cstheme="minorHAnsi"/>
              </w:rPr>
              <w:t>Longitudinal Sections – Sheet 7</w:t>
            </w:r>
          </w:p>
        </w:tc>
        <w:tc>
          <w:tcPr>
            <w:tcW w:w="2254" w:type="dxa"/>
          </w:tcPr>
          <w:p w14:paraId="1C242D6B" w14:textId="1AD145EB" w:rsidR="006F14CA" w:rsidRPr="007A1B6A" w:rsidRDefault="006F14CA" w:rsidP="006F14CA">
            <w:pPr>
              <w:rPr>
                <w:rFonts w:cstheme="minorHAnsi"/>
              </w:rPr>
            </w:pPr>
            <w:r w:rsidRPr="001D4CA2">
              <w:rPr>
                <w:rFonts w:cstheme="minorHAnsi"/>
              </w:rPr>
              <w:t>DA-C04.17</w:t>
            </w:r>
          </w:p>
        </w:tc>
        <w:tc>
          <w:tcPr>
            <w:tcW w:w="2254" w:type="dxa"/>
          </w:tcPr>
          <w:p w14:paraId="32EF2C93" w14:textId="697415EB" w:rsidR="006F14CA" w:rsidRPr="007A1B6A" w:rsidRDefault="006F14CA" w:rsidP="006F14CA">
            <w:pPr>
              <w:rPr>
                <w:rFonts w:cstheme="minorHAnsi"/>
              </w:rPr>
            </w:pPr>
            <w:r w:rsidRPr="001D4CA2">
              <w:rPr>
                <w:rFonts w:cstheme="minorHAnsi"/>
              </w:rPr>
              <w:t>D</w:t>
            </w:r>
          </w:p>
        </w:tc>
        <w:tc>
          <w:tcPr>
            <w:tcW w:w="2254" w:type="dxa"/>
          </w:tcPr>
          <w:p w14:paraId="1C8DE0EA" w14:textId="2579D880" w:rsidR="006F14CA" w:rsidRPr="007A1B6A" w:rsidRDefault="006F14CA" w:rsidP="006F14CA">
            <w:pPr>
              <w:rPr>
                <w:rFonts w:cstheme="minorHAnsi"/>
              </w:rPr>
            </w:pPr>
            <w:r w:rsidRPr="001D4CA2">
              <w:rPr>
                <w:rFonts w:cstheme="minorHAnsi"/>
              </w:rPr>
              <w:t>2/6/25</w:t>
            </w:r>
          </w:p>
        </w:tc>
      </w:tr>
      <w:tr w:rsidR="006F14CA" w14:paraId="2FD9C6DE" w14:textId="77777777" w:rsidTr="00CC5F42">
        <w:tc>
          <w:tcPr>
            <w:tcW w:w="2254" w:type="dxa"/>
          </w:tcPr>
          <w:p w14:paraId="130BA7A2" w14:textId="4E737134" w:rsidR="006F14CA" w:rsidRPr="007A1B6A" w:rsidRDefault="006F14CA" w:rsidP="006F14CA">
            <w:pPr>
              <w:rPr>
                <w:rFonts w:cstheme="minorHAnsi"/>
              </w:rPr>
            </w:pPr>
            <w:r w:rsidRPr="001D4CA2">
              <w:rPr>
                <w:rFonts w:cstheme="minorHAnsi"/>
              </w:rPr>
              <w:t>Details</w:t>
            </w:r>
          </w:p>
        </w:tc>
        <w:tc>
          <w:tcPr>
            <w:tcW w:w="2254" w:type="dxa"/>
          </w:tcPr>
          <w:p w14:paraId="412AAB79" w14:textId="3DCAB567" w:rsidR="006F14CA" w:rsidRPr="007A1B6A" w:rsidRDefault="006F14CA" w:rsidP="006F14CA">
            <w:pPr>
              <w:rPr>
                <w:rFonts w:cstheme="minorHAnsi"/>
              </w:rPr>
            </w:pPr>
            <w:r w:rsidRPr="001D4CA2">
              <w:rPr>
                <w:rFonts w:cstheme="minorHAnsi"/>
              </w:rPr>
              <w:t>DA-C09.01</w:t>
            </w:r>
          </w:p>
        </w:tc>
        <w:tc>
          <w:tcPr>
            <w:tcW w:w="2254" w:type="dxa"/>
          </w:tcPr>
          <w:p w14:paraId="1D010E96" w14:textId="249DFE45" w:rsidR="006F14CA" w:rsidRPr="007A1B6A" w:rsidRDefault="006F14CA" w:rsidP="006F14CA">
            <w:pPr>
              <w:rPr>
                <w:rFonts w:cstheme="minorHAnsi"/>
              </w:rPr>
            </w:pPr>
            <w:r w:rsidRPr="001D4CA2">
              <w:rPr>
                <w:rFonts w:cstheme="minorHAnsi"/>
              </w:rPr>
              <w:t>F</w:t>
            </w:r>
          </w:p>
        </w:tc>
        <w:tc>
          <w:tcPr>
            <w:tcW w:w="2254" w:type="dxa"/>
          </w:tcPr>
          <w:p w14:paraId="4C994ADC" w14:textId="5C306C57" w:rsidR="006F14CA" w:rsidRPr="007A1B6A" w:rsidRDefault="006F14CA" w:rsidP="006F14CA">
            <w:pPr>
              <w:rPr>
                <w:rFonts w:cstheme="minorHAnsi"/>
              </w:rPr>
            </w:pPr>
            <w:r w:rsidRPr="001D4CA2">
              <w:rPr>
                <w:rFonts w:cstheme="minorHAnsi"/>
              </w:rPr>
              <w:t>2/6/25</w:t>
            </w:r>
          </w:p>
        </w:tc>
      </w:tr>
      <w:tr w:rsidR="006F14CA" w14:paraId="65511C52" w14:textId="77777777" w:rsidTr="00CC5F42">
        <w:tc>
          <w:tcPr>
            <w:tcW w:w="2254" w:type="dxa"/>
          </w:tcPr>
          <w:p w14:paraId="2ECE4914" w14:textId="0F87464B" w:rsidR="006F14CA" w:rsidRPr="001D4CA2" w:rsidRDefault="006F14CA" w:rsidP="006F14CA">
            <w:pPr>
              <w:rPr>
                <w:rFonts w:cstheme="minorHAnsi"/>
              </w:rPr>
            </w:pPr>
            <w:r w:rsidRPr="00001F92">
              <w:rPr>
                <w:rFonts w:cstheme="minorHAnsi"/>
              </w:rPr>
              <w:t>Riparian Offset Plan</w:t>
            </w:r>
          </w:p>
        </w:tc>
        <w:tc>
          <w:tcPr>
            <w:tcW w:w="2254" w:type="dxa"/>
          </w:tcPr>
          <w:p w14:paraId="3AD65317" w14:textId="259D0979" w:rsidR="006F14CA" w:rsidRPr="001D4CA2" w:rsidRDefault="006F14CA" w:rsidP="006F14CA">
            <w:pPr>
              <w:rPr>
                <w:rFonts w:cstheme="minorHAnsi"/>
              </w:rPr>
            </w:pPr>
            <w:r>
              <w:rPr>
                <w:rFonts w:cstheme="minorHAnsi"/>
              </w:rPr>
              <w:t>DA-R01.01</w:t>
            </w:r>
          </w:p>
        </w:tc>
        <w:tc>
          <w:tcPr>
            <w:tcW w:w="2254" w:type="dxa"/>
          </w:tcPr>
          <w:p w14:paraId="4B3E767E" w14:textId="14811A96" w:rsidR="006F14CA" w:rsidRPr="001D4CA2" w:rsidRDefault="006F14CA" w:rsidP="006F14CA">
            <w:pPr>
              <w:rPr>
                <w:rFonts w:cstheme="minorHAnsi"/>
              </w:rPr>
            </w:pPr>
            <w:r>
              <w:rPr>
                <w:rFonts w:cstheme="minorHAnsi"/>
              </w:rPr>
              <w:t>C</w:t>
            </w:r>
          </w:p>
        </w:tc>
        <w:tc>
          <w:tcPr>
            <w:tcW w:w="2254" w:type="dxa"/>
          </w:tcPr>
          <w:p w14:paraId="36549125" w14:textId="39C875DC" w:rsidR="006F14CA" w:rsidRPr="001D4CA2" w:rsidRDefault="006F14CA" w:rsidP="006F14CA">
            <w:pPr>
              <w:rPr>
                <w:rFonts w:cstheme="minorHAnsi"/>
              </w:rPr>
            </w:pPr>
            <w:r>
              <w:rPr>
                <w:rFonts w:cstheme="minorHAnsi"/>
              </w:rPr>
              <w:t>6/6/25</w:t>
            </w:r>
          </w:p>
        </w:tc>
      </w:tr>
    </w:tbl>
    <w:p w14:paraId="458D8C55" w14:textId="77777777" w:rsidR="00CC5F42" w:rsidRPr="002413BD" w:rsidRDefault="00CC5F42" w:rsidP="002413BD">
      <w:pPr>
        <w:rPr>
          <w:rFonts w:cstheme="minorHAnsi"/>
        </w:rPr>
      </w:pPr>
    </w:p>
    <w:p w14:paraId="178A548B" w14:textId="2FE43A5D" w:rsidR="002413BD" w:rsidRDefault="002413BD" w:rsidP="002413BD">
      <w:pPr>
        <w:rPr>
          <w:rFonts w:cstheme="minorHAnsi"/>
        </w:rPr>
      </w:pPr>
      <w:r w:rsidRPr="002413BD">
        <w:rPr>
          <w:rFonts w:cstheme="minorHAnsi"/>
        </w:rPr>
        <w:t>Landscape Plans</w:t>
      </w:r>
      <w:r w:rsidR="006F14CA">
        <w:rPr>
          <w:rFonts w:cstheme="minorHAnsi"/>
        </w:rPr>
        <w:t xml:space="preserve"> Prepared by </w:t>
      </w:r>
    </w:p>
    <w:tbl>
      <w:tblPr>
        <w:tblStyle w:val="TableGrid"/>
        <w:tblW w:w="0" w:type="auto"/>
        <w:tblLook w:val="04A0" w:firstRow="1" w:lastRow="0" w:firstColumn="1" w:lastColumn="0" w:noHBand="0" w:noVBand="1"/>
      </w:tblPr>
      <w:tblGrid>
        <w:gridCol w:w="2254"/>
        <w:gridCol w:w="2254"/>
        <w:gridCol w:w="2254"/>
        <w:gridCol w:w="2254"/>
      </w:tblGrid>
      <w:tr w:rsidR="001C0EE1" w14:paraId="36E71BE4" w14:textId="77777777" w:rsidTr="006F14CA">
        <w:tc>
          <w:tcPr>
            <w:tcW w:w="2254" w:type="dxa"/>
          </w:tcPr>
          <w:p w14:paraId="4F5164DC" w14:textId="56DB8164" w:rsidR="001C0EE1" w:rsidRDefault="001C0EE1" w:rsidP="001C0EE1">
            <w:pPr>
              <w:rPr>
                <w:rFonts w:cstheme="minorHAnsi"/>
              </w:rPr>
            </w:pPr>
            <w:r w:rsidRPr="00095ACD">
              <w:rPr>
                <w:rFonts w:cstheme="minorHAnsi"/>
              </w:rPr>
              <w:t>Cover Page</w:t>
            </w:r>
          </w:p>
        </w:tc>
        <w:tc>
          <w:tcPr>
            <w:tcW w:w="2254" w:type="dxa"/>
          </w:tcPr>
          <w:p w14:paraId="00972BAF" w14:textId="3DFFC5D3" w:rsidR="001C0EE1" w:rsidRDefault="001C0EE1" w:rsidP="001C0EE1">
            <w:pPr>
              <w:rPr>
                <w:rFonts w:cstheme="minorHAnsi"/>
              </w:rPr>
            </w:pPr>
            <w:r w:rsidRPr="00095ACD">
              <w:rPr>
                <w:rFonts w:cstheme="minorHAnsi"/>
              </w:rPr>
              <w:t>DA L000</w:t>
            </w:r>
          </w:p>
        </w:tc>
        <w:tc>
          <w:tcPr>
            <w:tcW w:w="2254" w:type="dxa"/>
          </w:tcPr>
          <w:p w14:paraId="4273914C" w14:textId="18550A18" w:rsidR="001C0EE1" w:rsidRDefault="001C0EE1" w:rsidP="001C0EE1">
            <w:pPr>
              <w:rPr>
                <w:rFonts w:cstheme="minorHAnsi"/>
              </w:rPr>
            </w:pPr>
            <w:r w:rsidRPr="00095ACD">
              <w:rPr>
                <w:rFonts w:cstheme="minorHAnsi"/>
              </w:rPr>
              <w:t>G</w:t>
            </w:r>
          </w:p>
        </w:tc>
        <w:tc>
          <w:tcPr>
            <w:tcW w:w="2254" w:type="dxa"/>
          </w:tcPr>
          <w:p w14:paraId="6699D757" w14:textId="1170F76A" w:rsidR="001C0EE1" w:rsidRDefault="001C0EE1" w:rsidP="001C0EE1">
            <w:pPr>
              <w:rPr>
                <w:rFonts w:cstheme="minorHAnsi"/>
              </w:rPr>
            </w:pPr>
            <w:r w:rsidRPr="00095ACD">
              <w:rPr>
                <w:rFonts w:cstheme="minorHAnsi"/>
              </w:rPr>
              <w:t>6/6/25</w:t>
            </w:r>
          </w:p>
        </w:tc>
      </w:tr>
      <w:tr w:rsidR="001C0EE1" w14:paraId="5C89F2C6" w14:textId="77777777" w:rsidTr="006F14CA">
        <w:tc>
          <w:tcPr>
            <w:tcW w:w="2254" w:type="dxa"/>
          </w:tcPr>
          <w:p w14:paraId="5B25DA42" w14:textId="35D055EE" w:rsidR="001C0EE1" w:rsidRDefault="001C0EE1" w:rsidP="001C0EE1">
            <w:pPr>
              <w:rPr>
                <w:rFonts w:cstheme="minorHAnsi"/>
              </w:rPr>
            </w:pPr>
            <w:r w:rsidRPr="00095ACD">
              <w:rPr>
                <w:rFonts w:cstheme="minorHAnsi"/>
              </w:rPr>
              <w:t>Site Plan</w:t>
            </w:r>
          </w:p>
        </w:tc>
        <w:tc>
          <w:tcPr>
            <w:tcW w:w="2254" w:type="dxa"/>
          </w:tcPr>
          <w:p w14:paraId="56330D69" w14:textId="147D5CB0" w:rsidR="001C0EE1" w:rsidRDefault="001C0EE1" w:rsidP="001C0EE1">
            <w:pPr>
              <w:rPr>
                <w:rFonts w:cstheme="minorHAnsi"/>
              </w:rPr>
            </w:pPr>
            <w:r w:rsidRPr="00095ACD">
              <w:rPr>
                <w:rFonts w:cstheme="minorHAnsi"/>
              </w:rPr>
              <w:t>DA L010</w:t>
            </w:r>
          </w:p>
        </w:tc>
        <w:tc>
          <w:tcPr>
            <w:tcW w:w="2254" w:type="dxa"/>
          </w:tcPr>
          <w:p w14:paraId="7F966383" w14:textId="28597B85" w:rsidR="001C0EE1" w:rsidRDefault="001C0EE1" w:rsidP="001C0EE1">
            <w:pPr>
              <w:rPr>
                <w:rFonts w:cstheme="minorHAnsi"/>
              </w:rPr>
            </w:pPr>
            <w:r w:rsidRPr="00095ACD">
              <w:rPr>
                <w:rFonts w:cstheme="minorHAnsi"/>
              </w:rPr>
              <w:t>G</w:t>
            </w:r>
          </w:p>
        </w:tc>
        <w:tc>
          <w:tcPr>
            <w:tcW w:w="2254" w:type="dxa"/>
          </w:tcPr>
          <w:p w14:paraId="477487C9" w14:textId="0BE45DE8" w:rsidR="001C0EE1" w:rsidRDefault="001C0EE1" w:rsidP="001C0EE1">
            <w:pPr>
              <w:rPr>
                <w:rFonts w:cstheme="minorHAnsi"/>
              </w:rPr>
            </w:pPr>
            <w:r w:rsidRPr="00095ACD">
              <w:rPr>
                <w:rFonts w:cstheme="minorHAnsi"/>
              </w:rPr>
              <w:t>6/6/25</w:t>
            </w:r>
          </w:p>
        </w:tc>
      </w:tr>
      <w:tr w:rsidR="001C0EE1" w14:paraId="646B8102" w14:textId="77777777" w:rsidTr="006F14CA">
        <w:tc>
          <w:tcPr>
            <w:tcW w:w="2254" w:type="dxa"/>
          </w:tcPr>
          <w:p w14:paraId="33337E15" w14:textId="52F356C9" w:rsidR="001C0EE1" w:rsidRDefault="001C0EE1" w:rsidP="001C0EE1">
            <w:pPr>
              <w:rPr>
                <w:rFonts w:cstheme="minorHAnsi"/>
              </w:rPr>
            </w:pPr>
            <w:r w:rsidRPr="00095ACD">
              <w:rPr>
                <w:rFonts w:cstheme="minorHAnsi"/>
              </w:rPr>
              <w:t>Key Diagram</w:t>
            </w:r>
          </w:p>
        </w:tc>
        <w:tc>
          <w:tcPr>
            <w:tcW w:w="2254" w:type="dxa"/>
          </w:tcPr>
          <w:p w14:paraId="5978B189" w14:textId="5C553E20" w:rsidR="001C0EE1" w:rsidRDefault="001C0EE1" w:rsidP="001C0EE1">
            <w:pPr>
              <w:rPr>
                <w:rFonts w:cstheme="minorHAnsi"/>
              </w:rPr>
            </w:pPr>
            <w:r w:rsidRPr="00095ACD">
              <w:rPr>
                <w:rFonts w:cstheme="minorHAnsi"/>
              </w:rPr>
              <w:t>DA L101</w:t>
            </w:r>
          </w:p>
        </w:tc>
        <w:tc>
          <w:tcPr>
            <w:tcW w:w="2254" w:type="dxa"/>
          </w:tcPr>
          <w:p w14:paraId="063FC0AC" w14:textId="4D3D3B0C" w:rsidR="001C0EE1" w:rsidRDefault="001C0EE1" w:rsidP="001C0EE1">
            <w:pPr>
              <w:rPr>
                <w:rFonts w:cstheme="minorHAnsi"/>
              </w:rPr>
            </w:pPr>
            <w:r w:rsidRPr="00095ACD">
              <w:rPr>
                <w:rFonts w:cstheme="minorHAnsi"/>
              </w:rPr>
              <w:t>G</w:t>
            </w:r>
          </w:p>
        </w:tc>
        <w:tc>
          <w:tcPr>
            <w:tcW w:w="2254" w:type="dxa"/>
          </w:tcPr>
          <w:p w14:paraId="56CF292D" w14:textId="410F2B01" w:rsidR="001C0EE1" w:rsidRDefault="001C0EE1" w:rsidP="001C0EE1">
            <w:pPr>
              <w:rPr>
                <w:rFonts w:cstheme="minorHAnsi"/>
              </w:rPr>
            </w:pPr>
            <w:r w:rsidRPr="00095ACD">
              <w:rPr>
                <w:rFonts w:cstheme="minorHAnsi"/>
              </w:rPr>
              <w:t>6/6/25</w:t>
            </w:r>
          </w:p>
        </w:tc>
      </w:tr>
      <w:tr w:rsidR="001C0EE1" w14:paraId="77CD6EAB" w14:textId="77777777" w:rsidTr="006F14CA">
        <w:tc>
          <w:tcPr>
            <w:tcW w:w="2254" w:type="dxa"/>
          </w:tcPr>
          <w:p w14:paraId="0B410584" w14:textId="7DF19190" w:rsidR="001C0EE1" w:rsidRDefault="001C0EE1" w:rsidP="001C0EE1">
            <w:pPr>
              <w:rPr>
                <w:rFonts w:cstheme="minorHAnsi"/>
              </w:rPr>
            </w:pPr>
            <w:r w:rsidRPr="00095ACD">
              <w:rPr>
                <w:rFonts w:cstheme="minorHAnsi"/>
              </w:rPr>
              <w:t>Landscape Plan Area 1</w:t>
            </w:r>
          </w:p>
        </w:tc>
        <w:tc>
          <w:tcPr>
            <w:tcW w:w="2254" w:type="dxa"/>
          </w:tcPr>
          <w:p w14:paraId="587D5FFC" w14:textId="376A371A" w:rsidR="001C0EE1" w:rsidRDefault="001C0EE1" w:rsidP="001C0EE1">
            <w:pPr>
              <w:rPr>
                <w:rFonts w:cstheme="minorHAnsi"/>
              </w:rPr>
            </w:pPr>
            <w:r w:rsidRPr="00095ACD">
              <w:rPr>
                <w:rFonts w:cstheme="minorHAnsi"/>
              </w:rPr>
              <w:t>DA L102</w:t>
            </w:r>
          </w:p>
        </w:tc>
        <w:tc>
          <w:tcPr>
            <w:tcW w:w="2254" w:type="dxa"/>
          </w:tcPr>
          <w:p w14:paraId="5CD827E1" w14:textId="00D0A89B" w:rsidR="001C0EE1" w:rsidRDefault="001C0EE1" w:rsidP="001C0EE1">
            <w:pPr>
              <w:rPr>
                <w:rFonts w:cstheme="minorHAnsi"/>
              </w:rPr>
            </w:pPr>
            <w:r w:rsidRPr="00095ACD">
              <w:rPr>
                <w:rFonts w:cstheme="minorHAnsi"/>
              </w:rPr>
              <w:t>G</w:t>
            </w:r>
          </w:p>
        </w:tc>
        <w:tc>
          <w:tcPr>
            <w:tcW w:w="2254" w:type="dxa"/>
          </w:tcPr>
          <w:p w14:paraId="6B7EBAB4" w14:textId="5FE0F2B6" w:rsidR="001C0EE1" w:rsidRDefault="001C0EE1" w:rsidP="001C0EE1">
            <w:pPr>
              <w:rPr>
                <w:rFonts w:cstheme="minorHAnsi"/>
              </w:rPr>
            </w:pPr>
            <w:r w:rsidRPr="00095ACD">
              <w:rPr>
                <w:rFonts w:cstheme="minorHAnsi"/>
              </w:rPr>
              <w:t>6/6/25</w:t>
            </w:r>
          </w:p>
        </w:tc>
      </w:tr>
      <w:tr w:rsidR="001C0EE1" w14:paraId="1236166A" w14:textId="77777777" w:rsidTr="006F14CA">
        <w:tc>
          <w:tcPr>
            <w:tcW w:w="2254" w:type="dxa"/>
          </w:tcPr>
          <w:p w14:paraId="1F1B89E3" w14:textId="13CBCA1F" w:rsidR="001C0EE1" w:rsidRDefault="001C0EE1" w:rsidP="001C0EE1">
            <w:pPr>
              <w:rPr>
                <w:rFonts w:cstheme="minorHAnsi"/>
              </w:rPr>
            </w:pPr>
            <w:r w:rsidRPr="00E73FC1">
              <w:rPr>
                <w:rFonts w:cstheme="minorHAnsi"/>
              </w:rPr>
              <w:t>Landscape Plan Area 2</w:t>
            </w:r>
          </w:p>
        </w:tc>
        <w:tc>
          <w:tcPr>
            <w:tcW w:w="2254" w:type="dxa"/>
          </w:tcPr>
          <w:p w14:paraId="7E85955D" w14:textId="0C15CEAC" w:rsidR="001C0EE1" w:rsidRDefault="001C0EE1" w:rsidP="001C0EE1">
            <w:pPr>
              <w:rPr>
                <w:rFonts w:cstheme="minorHAnsi"/>
              </w:rPr>
            </w:pPr>
            <w:r w:rsidRPr="00E73FC1">
              <w:rPr>
                <w:rFonts w:cstheme="minorHAnsi"/>
              </w:rPr>
              <w:t>DA L103</w:t>
            </w:r>
          </w:p>
        </w:tc>
        <w:tc>
          <w:tcPr>
            <w:tcW w:w="2254" w:type="dxa"/>
          </w:tcPr>
          <w:p w14:paraId="65C0110F" w14:textId="3BA653EF" w:rsidR="001C0EE1" w:rsidRDefault="001C0EE1" w:rsidP="001C0EE1">
            <w:pPr>
              <w:rPr>
                <w:rFonts w:cstheme="minorHAnsi"/>
              </w:rPr>
            </w:pPr>
            <w:r w:rsidRPr="00E73FC1">
              <w:rPr>
                <w:rFonts w:cstheme="minorHAnsi"/>
              </w:rPr>
              <w:t>G</w:t>
            </w:r>
          </w:p>
        </w:tc>
        <w:tc>
          <w:tcPr>
            <w:tcW w:w="2254" w:type="dxa"/>
          </w:tcPr>
          <w:p w14:paraId="145B6B75" w14:textId="76EEBB2F" w:rsidR="001C0EE1" w:rsidRDefault="001C0EE1" w:rsidP="001C0EE1">
            <w:pPr>
              <w:rPr>
                <w:rFonts w:cstheme="minorHAnsi"/>
              </w:rPr>
            </w:pPr>
            <w:r w:rsidRPr="00E73FC1">
              <w:rPr>
                <w:rFonts w:cstheme="minorHAnsi"/>
              </w:rPr>
              <w:t>6/6/25</w:t>
            </w:r>
          </w:p>
        </w:tc>
      </w:tr>
      <w:tr w:rsidR="001C0EE1" w14:paraId="467F5215" w14:textId="77777777" w:rsidTr="006F14CA">
        <w:tc>
          <w:tcPr>
            <w:tcW w:w="2254" w:type="dxa"/>
          </w:tcPr>
          <w:p w14:paraId="400688BF" w14:textId="6B1C06D4" w:rsidR="001C0EE1" w:rsidRDefault="001C0EE1" w:rsidP="001C0EE1">
            <w:pPr>
              <w:rPr>
                <w:rFonts w:cstheme="minorHAnsi"/>
              </w:rPr>
            </w:pPr>
            <w:r w:rsidRPr="00494F9A">
              <w:rPr>
                <w:rFonts w:cstheme="minorHAnsi"/>
              </w:rPr>
              <w:t>Landscape Plan – Park</w:t>
            </w:r>
          </w:p>
        </w:tc>
        <w:tc>
          <w:tcPr>
            <w:tcW w:w="2254" w:type="dxa"/>
          </w:tcPr>
          <w:p w14:paraId="55B8CF9E" w14:textId="2D3ED9D2" w:rsidR="001C0EE1" w:rsidRDefault="001C0EE1" w:rsidP="001C0EE1">
            <w:pPr>
              <w:rPr>
                <w:rFonts w:cstheme="minorHAnsi"/>
              </w:rPr>
            </w:pPr>
            <w:r w:rsidRPr="00494F9A">
              <w:rPr>
                <w:rFonts w:cstheme="minorHAnsi"/>
              </w:rPr>
              <w:t>DA L104</w:t>
            </w:r>
          </w:p>
        </w:tc>
        <w:tc>
          <w:tcPr>
            <w:tcW w:w="2254" w:type="dxa"/>
          </w:tcPr>
          <w:p w14:paraId="2E01BE23" w14:textId="5F3708DB" w:rsidR="001C0EE1" w:rsidRDefault="001C0EE1" w:rsidP="001C0EE1">
            <w:pPr>
              <w:rPr>
                <w:rFonts w:cstheme="minorHAnsi"/>
              </w:rPr>
            </w:pPr>
            <w:r w:rsidRPr="00494F9A">
              <w:rPr>
                <w:rFonts w:cstheme="minorHAnsi"/>
              </w:rPr>
              <w:t>G</w:t>
            </w:r>
          </w:p>
        </w:tc>
        <w:tc>
          <w:tcPr>
            <w:tcW w:w="2254" w:type="dxa"/>
          </w:tcPr>
          <w:p w14:paraId="13E8011C" w14:textId="5D5BA2E8" w:rsidR="001C0EE1" w:rsidRDefault="001C0EE1" w:rsidP="001C0EE1">
            <w:pPr>
              <w:rPr>
                <w:rFonts w:cstheme="minorHAnsi"/>
              </w:rPr>
            </w:pPr>
            <w:r w:rsidRPr="00494F9A">
              <w:rPr>
                <w:rFonts w:cstheme="minorHAnsi"/>
              </w:rPr>
              <w:t>6/6/25</w:t>
            </w:r>
          </w:p>
        </w:tc>
      </w:tr>
      <w:tr w:rsidR="001C0EE1" w14:paraId="73ECD4C1" w14:textId="77777777" w:rsidTr="006F14CA">
        <w:tc>
          <w:tcPr>
            <w:tcW w:w="2254" w:type="dxa"/>
          </w:tcPr>
          <w:p w14:paraId="6EAF4314" w14:textId="1F8586F5" w:rsidR="001C0EE1" w:rsidRDefault="001C0EE1" w:rsidP="001C0EE1">
            <w:pPr>
              <w:rPr>
                <w:rFonts w:cstheme="minorHAnsi"/>
              </w:rPr>
            </w:pPr>
            <w:r w:rsidRPr="00494F9A">
              <w:rPr>
                <w:rFonts w:cstheme="minorHAnsi"/>
              </w:rPr>
              <w:t>Landscape Plan Area 3</w:t>
            </w:r>
          </w:p>
        </w:tc>
        <w:tc>
          <w:tcPr>
            <w:tcW w:w="2254" w:type="dxa"/>
          </w:tcPr>
          <w:p w14:paraId="54AD4C80" w14:textId="60973553" w:rsidR="001C0EE1" w:rsidRDefault="001C0EE1" w:rsidP="001C0EE1">
            <w:pPr>
              <w:rPr>
                <w:rFonts w:cstheme="minorHAnsi"/>
              </w:rPr>
            </w:pPr>
            <w:r w:rsidRPr="00494F9A">
              <w:rPr>
                <w:rFonts w:cstheme="minorHAnsi"/>
              </w:rPr>
              <w:t>DA L105</w:t>
            </w:r>
          </w:p>
        </w:tc>
        <w:tc>
          <w:tcPr>
            <w:tcW w:w="2254" w:type="dxa"/>
          </w:tcPr>
          <w:p w14:paraId="175CBC9E" w14:textId="23E5A691" w:rsidR="001C0EE1" w:rsidRDefault="001C0EE1" w:rsidP="001C0EE1">
            <w:pPr>
              <w:rPr>
                <w:rFonts w:cstheme="minorHAnsi"/>
              </w:rPr>
            </w:pPr>
            <w:r w:rsidRPr="00494F9A">
              <w:rPr>
                <w:rFonts w:cstheme="minorHAnsi"/>
              </w:rPr>
              <w:t>G</w:t>
            </w:r>
          </w:p>
        </w:tc>
        <w:tc>
          <w:tcPr>
            <w:tcW w:w="2254" w:type="dxa"/>
          </w:tcPr>
          <w:p w14:paraId="5BBCC560" w14:textId="3C33D45B" w:rsidR="001C0EE1" w:rsidRDefault="001C0EE1" w:rsidP="001C0EE1">
            <w:pPr>
              <w:rPr>
                <w:rFonts w:cstheme="minorHAnsi"/>
              </w:rPr>
            </w:pPr>
            <w:r w:rsidRPr="00494F9A">
              <w:rPr>
                <w:rFonts w:cstheme="minorHAnsi"/>
              </w:rPr>
              <w:t>6/6/25</w:t>
            </w:r>
          </w:p>
        </w:tc>
      </w:tr>
      <w:tr w:rsidR="001C0EE1" w14:paraId="7E17A998" w14:textId="77777777" w:rsidTr="006F14CA">
        <w:tc>
          <w:tcPr>
            <w:tcW w:w="2254" w:type="dxa"/>
          </w:tcPr>
          <w:p w14:paraId="084181B1" w14:textId="2B666C12" w:rsidR="001C0EE1" w:rsidRDefault="001C0EE1" w:rsidP="001C0EE1">
            <w:pPr>
              <w:rPr>
                <w:rFonts w:cstheme="minorHAnsi"/>
              </w:rPr>
            </w:pPr>
            <w:r w:rsidRPr="00494F9A">
              <w:rPr>
                <w:rFonts w:cstheme="minorHAnsi"/>
              </w:rPr>
              <w:t>Entry Feature 1 Detail</w:t>
            </w:r>
          </w:p>
        </w:tc>
        <w:tc>
          <w:tcPr>
            <w:tcW w:w="2254" w:type="dxa"/>
          </w:tcPr>
          <w:p w14:paraId="54192A08" w14:textId="134CAD2F" w:rsidR="001C0EE1" w:rsidRDefault="001C0EE1" w:rsidP="001C0EE1">
            <w:pPr>
              <w:rPr>
                <w:rFonts w:cstheme="minorHAnsi"/>
              </w:rPr>
            </w:pPr>
            <w:r w:rsidRPr="00494F9A">
              <w:rPr>
                <w:rFonts w:cstheme="minorHAnsi"/>
              </w:rPr>
              <w:t>DA L106</w:t>
            </w:r>
          </w:p>
        </w:tc>
        <w:tc>
          <w:tcPr>
            <w:tcW w:w="2254" w:type="dxa"/>
          </w:tcPr>
          <w:p w14:paraId="646E60BA" w14:textId="7F9C91DA" w:rsidR="001C0EE1" w:rsidRDefault="001C0EE1" w:rsidP="001C0EE1">
            <w:pPr>
              <w:rPr>
                <w:rFonts w:cstheme="minorHAnsi"/>
              </w:rPr>
            </w:pPr>
            <w:r w:rsidRPr="00494F9A">
              <w:rPr>
                <w:rFonts w:cstheme="minorHAnsi"/>
              </w:rPr>
              <w:t>F</w:t>
            </w:r>
          </w:p>
        </w:tc>
        <w:tc>
          <w:tcPr>
            <w:tcW w:w="2254" w:type="dxa"/>
          </w:tcPr>
          <w:p w14:paraId="7981A804" w14:textId="349457B9" w:rsidR="001C0EE1" w:rsidRDefault="001C0EE1" w:rsidP="001C0EE1">
            <w:pPr>
              <w:rPr>
                <w:rFonts w:cstheme="minorHAnsi"/>
              </w:rPr>
            </w:pPr>
            <w:r w:rsidRPr="00494F9A">
              <w:rPr>
                <w:rFonts w:cstheme="minorHAnsi"/>
              </w:rPr>
              <w:t>31/1/25</w:t>
            </w:r>
          </w:p>
        </w:tc>
      </w:tr>
      <w:tr w:rsidR="001C0EE1" w14:paraId="616AE853" w14:textId="77777777" w:rsidTr="006F14CA">
        <w:tc>
          <w:tcPr>
            <w:tcW w:w="2254" w:type="dxa"/>
          </w:tcPr>
          <w:p w14:paraId="6BB59301" w14:textId="39F6340A" w:rsidR="001C0EE1" w:rsidRDefault="001C0EE1" w:rsidP="001C0EE1">
            <w:pPr>
              <w:rPr>
                <w:rFonts w:cstheme="minorHAnsi"/>
              </w:rPr>
            </w:pPr>
            <w:r w:rsidRPr="00494F9A">
              <w:rPr>
                <w:rFonts w:cstheme="minorHAnsi"/>
              </w:rPr>
              <w:t>Plant Palette</w:t>
            </w:r>
          </w:p>
        </w:tc>
        <w:tc>
          <w:tcPr>
            <w:tcW w:w="2254" w:type="dxa"/>
          </w:tcPr>
          <w:p w14:paraId="2FD57298" w14:textId="353749B0" w:rsidR="001C0EE1" w:rsidRDefault="001C0EE1" w:rsidP="001C0EE1">
            <w:pPr>
              <w:rPr>
                <w:rFonts w:cstheme="minorHAnsi"/>
              </w:rPr>
            </w:pPr>
            <w:r w:rsidRPr="00494F9A">
              <w:rPr>
                <w:rFonts w:cstheme="minorHAnsi"/>
              </w:rPr>
              <w:t>DA L201</w:t>
            </w:r>
          </w:p>
        </w:tc>
        <w:tc>
          <w:tcPr>
            <w:tcW w:w="2254" w:type="dxa"/>
          </w:tcPr>
          <w:p w14:paraId="2A99F3FB" w14:textId="2512A78D" w:rsidR="001C0EE1" w:rsidRDefault="001C0EE1" w:rsidP="001C0EE1">
            <w:pPr>
              <w:rPr>
                <w:rFonts w:cstheme="minorHAnsi"/>
              </w:rPr>
            </w:pPr>
            <w:r w:rsidRPr="00494F9A">
              <w:rPr>
                <w:rFonts w:cstheme="minorHAnsi"/>
              </w:rPr>
              <w:t>G</w:t>
            </w:r>
          </w:p>
        </w:tc>
        <w:tc>
          <w:tcPr>
            <w:tcW w:w="2254" w:type="dxa"/>
          </w:tcPr>
          <w:p w14:paraId="6F31B7F3" w14:textId="57B2920E" w:rsidR="001C0EE1" w:rsidRDefault="001C0EE1" w:rsidP="001C0EE1">
            <w:pPr>
              <w:rPr>
                <w:rFonts w:cstheme="minorHAnsi"/>
              </w:rPr>
            </w:pPr>
            <w:r w:rsidRPr="00494F9A">
              <w:rPr>
                <w:rFonts w:cstheme="minorHAnsi"/>
              </w:rPr>
              <w:t>6/6/25</w:t>
            </w:r>
          </w:p>
        </w:tc>
      </w:tr>
      <w:tr w:rsidR="001C0EE1" w14:paraId="6BF7AE91" w14:textId="77777777" w:rsidTr="006F14CA">
        <w:tc>
          <w:tcPr>
            <w:tcW w:w="2254" w:type="dxa"/>
          </w:tcPr>
          <w:p w14:paraId="3B4F83EA" w14:textId="21EA9D3E" w:rsidR="001C0EE1" w:rsidRPr="00494F9A" w:rsidRDefault="001C0EE1" w:rsidP="001C0EE1">
            <w:pPr>
              <w:rPr>
                <w:rFonts w:cstheme="minorHAnsi"/>
              </w:rPr>
            </w:pPr>
            <w:r w:rsidRPr="007E50AB">
              <w:rPr>
                <w:rFonts w:cstheme="minorHAnsi"/>
              </w:rPr>
              <w:t>Plant Palette 2</w:t>
            </w:r>
          </w:p>
        </w:tc>
        <w:tc>
          <w:tcPr>
            <w:tcW w:w="2254" w:type="dxa"/>
          </w:tcPr>
          <w:p w14:paraId="748476C1" w14:textId="409F2AF7" w:rsidR="001C0EE1" w:rsidRPr="00494F9A" w:rsidRDefault="001C0EE1" w:rsidP="001C0EE1">
            <w:pPr>
              <w:rPr>
                <w:rFonts w:cstheme="minorHAnsi"/>
              </w:rPr>
            </w:pPr>
            <w:r w:rsidRPr="007E50AB">
              <w:rPr>
                <w:rFonts w:cstheme="minorHAnsi"/>
              </w:rPr>
              <w:t>DA L202</w:t>
            </w:r>
          </w:p>
        </w:tc>
        <w:tc>
          <w:tcPr>
            <w:tcW w:w="2254" w:type="dxa"/>
          </w:tcPr>
          <w:p w14:paraId="18CCC6A6" w14:textId="35401E99" w:rsidR="001C0EE1" w:rsidRPr="00494F9A" w:rsidRDefault="001C0EE1" w:rsidP="001C0EE1">
            <w:pPr>
              <w:rPr>
                <w:rFonts w:cstheme="minorHAnsi"/>
              </w:rPr>
            </w:pPr>
            <w:r w:rsidRPr="007E50AB">
              <w:rPr>
                <w:rFonts w:cstheme="minorHAnsi"/>
              </w:rPr>
              <w:t>G</w:t>
            </w:r>
          </w:p>
        </w:tc>
        <w:tc>
          <w:tcPr>
            <w:tcW w:w="2254" w:type="dxa"/>
          </w:tcPr>
          <w:p w14:paraId="02ED7D97" w14:textId="77E29764" w:rsidR="001C0EE1" w:rsidRPr="00494F9A" w:rsidRDefault="001C0EE1" w:rsidP="001C0EE1">
            <w:pPr>
              <w:rPr>
                <w:rFonts w:cstheme="minorHAnsi"/>
              </w:rPr>
            </w:pPr>
            <w:r w:rsidRPr="007E50AB">
              <w:rPr>
                <w:rFonts w:cstheme="minorHAnsi"/>
              </w:rPr>
              <w:t>6/6/25</w:t>
            </w:r>
          </w:p>
        </w:tc>
      </w:tr>
      <w:tr w:rsidR="001C0EE1" w14:paraId="4E8B5400" w14:textId="77777777" w:rsidTr="006F14CA">
        <w:tc>
          <w:tcPr>
            <w:tcW w:w="2254" w:type="dxa"/>
          </w:tcPr>
          <w:p w14:paraId="6BCEBFA8" w14:textId="4AD6BFED" w:rsidR="001C0EE1" w:rsidRPr="00494F9A" w:rsidRDefault="001C0EE1" w:rsidP="001C0EE1">
            <w:pPr>
              <w:rPr>
                <w:rFonts w:cstheme="minorHAnsi"/>
              </w:rPr>
            </w:pPr>
            <w:r w:rsidRPr="007E50AB">
              <w:rPr>
                <w:rFonts w:cstheme="minorHAnsi"/>
              </w:rPr>
              <w:t>Material Palette</w:t>
            </w:r>
          </w:p>
        </w:tc>
        <w:tc>
          <w:tcPr>
            <w:tcW w:w="2254" w:type="dxa"/>
          </w:tcPr>
          <w:p w14:paraId="759B8D02" w14:textId="2B8DD6D1" w:rsidR="001C0EE1" w:rsidRPr="00494F9A" w:rsidRDefault="001C0EE1" w:rsidP="001C0EE1">
            <w:pPr>
              <w:rPr>
                <w:rFonts w:cstheme="minorHAnsi"/>
              </w:rPr>
            </w:pPr>
            <w:r w:rsidRPr="007E50AB">
              <w:rPr>
                <w:rFonts w:cstheme="minorHAnsi"/>
              </w:rPr>
              <w:t>DA L203</w:t>
            </w:r>
          </w:p>
        </w:tc>
        <w:tc>
          <w:tcPr>
            <w:tcW w:w="2254" w:type="dxa"/>
          </w:tcPr>
          <w:p w14:paraId="6B7D8507" w14:textId="7B76E318" w:rsidR="001C0EE1" w:rsidRPr="00494F9A" w:rsidRDefault="001C0EE1" w:rsidP="001C0EE1">
            <w:pPr>
              <w:rPr>
                <w:rFonts w:cstheme="minorHAnsi"/>
              </w:rPr>
            </w:pPr>
            <w:r w:rsidRPr="007E50AB">
              <w:rPr>
                <w:rFonts w:cstheme="minorHAnsi"/>
              </w:rPr>
              <w:t>F</w:t>
            </w:r>
          </w:p>
        </w:tc>
        <w:tc>
          <w:tcPr>
            <w:tcW w:w="2254" w:type="dxa"/>
          </w:tcPr>
          <w:p w14:paraId="49654EC2" w14:textId="1AF30163" w:rsidR="001C0EE1" w:rsidRPr="00494F9A" w:rsidRDefault="001C0EE1" w:rsidP="001C0EE1">
            <w:pPr>
              <w:rPr>
                <w:rFonts w:cstheme="minorHAnsi"/>
              </w:rPr>
            </w:pPr>
            <w:r w:rsidRPr="007E50AB">
              <w:rPr>
                <w:rFonts w:cstheme="minorHAnsi"/>
              </w:rPr>
              <w:t>31/1/25</w:t>
            </w:r>
          </w:p>
        </w:tc>
      </w:tr>
      <w:tr w:rsidR="001C0EE1" w14:paraId="480607E2" w14:textId="77777777" w:rsidTr="006F14CA">
        <w:tc>
          <w:tcPr>
            <w:tcW w:w="2254" w:type="dxa"/>
          </w:tcPr>
          <w:p w14:paraId="5E713C83" w14:textId="7788FB91" w:rsidR="001C0EE1" w:rsidRPr="00494F9A" w:rsidRDefault="001C0EE1" w:rsidP="001C0EE1">
            <w:pPr>
              <w:rPr>
                <w:rFonts w:cstheme="minorHAnsi"/>
              </w:rPr>
            </w:pPr>
            <w:r w:rsidRPr="007E50AB">
              <w:rPr>
                <w:rFonts w:cstheme="minorHAnsi"/>
              </w:rPr>
              <w:t>Playground Equipment Palette</w:t>
            </w:r>
          </w:p>
        </w:tc>
        <w:tc>
          <w:tcPr>
            <w:tcW w:w="2254" w:type="dxa"/>
          </w:tcPr>
          <w:p w14:paraId="392B55E4" w14:textId="5D27EA40" w:rsidR="001C0EE1" w:rsidRPr="00494F9A" w:rsidRDefault="001C0EE1" w:rsidP="001C0EE1">
            <w:pPr>
              <w:rPr>
                <w:rFonts w:cstheme="minorHAnsi"/>
              </w:rPr>
            </w:pPr>
            <w:r w:rsidRPr="007E50AB">
              <w:rPr>
                <w:rFonts w:cstheme="minorHAnsi"/>
              </w:rPr>
              <w:t>DA L204</w:t>
            </w:r>
          </w:p>
        </w:tc>
        <w:tc>
          <w:tcPr>
            <w:tcW w:w="2254" w:type="dxa"/>
          </w:tcPr>
          <w:p w14:paraId="4E8ADFAC" w14:textId="5F528DC3" w:rsidR="001C0EE1" w:rsidRPr="00494F9A" w:rsidRDefault="001C0EE1" w:rsidP="001C0EE1">
            <w:pPr>
              <w:rPr>
                <w:rFonts w:cstheme="minorHAnsi"/>
              </w:rPr>
            </w:pPr>
            <w:r w:rsidRPr="007E50AB">
              <w:rPr>
                <w:rFonts w:cstheme="minorHAnsi"/>
              </w:rPr>
              <w:t>G</w:t>
            </w:r>
          </w:p>
        </w:tc>
        <w:tc>
          <w:tcPr>
            <w:tcW w:w="2254" w:type="dxa"/>
          </w:tcPr>
          <w:p w14:paraId="40B3AD24" w14:textId="7D155CFC" w:rsidR="001C0EE1" w:rsidRPr="00494F9A" w:rsidRDefault="001C0EE1" w:rsidP="001C0EE1">
            <w:pPr>
              <w:rPr>
                <w:rFonts w:cstheme="minorHAnsi"/>
              </w:rPr>
            </w:pPr>
            <w:r w:rsidRPr="007E50AB">
              <w:rPr>
                <w:rFonts w:cstheme="minorHAnsi"/>
              </w:rPr>
              <w:t>6/6/25</w:t>
            </w:r>
          </w:p>
        </w:tc>
      </w:tr>
    </w:tbl>
    <w:p w14:paraId="482650C2" w14:textId="77777777" w:rsidR="00DA41C3" w:rsidRDefault="00DA41C3" w:rsidP="00B7330C">
      <w:pPr>
        <w:pStyle w:val="TableParagraph"/>
        <w:ind w:left="0"/>
        <w:rPr>
          <w:sz w:val="20"/>
        </w:rPr>
      </w:pPr>
    </w:p>
    <w:p w14:paraId="5312EEFE" w14:textId="35EA8C0D" w:rsidR="00DA41C3" w:rsidRDefault="00DA41C3" w:rsidP="00B7330C">
      <w:pPr>
        <w:pStyle w:val="TableParagraph"/>
        <w:ind w:left="0"/>
        <w:rPr>
          <w:b/>
          <w:bCs/>
          <w:sz w:val="20"/>
        </w:rPr>
      </w:pPr>
      <w:r w:rsidRPr="001C0EE1">
        <w:rPr>
          <w:b/>
          <w:bCs/>
          <w:sz w:val="20"/>
        </w:rPr>
        <w:t>Approved Documents</w:t>
      </w:r>
    </w:p>
    <w:p w14:paraId="11213194" w14:textId="77777777" w:rsidR="001C0EE1" w:rsidRDefault="001C0EE1" w:rsidP="00B7330C">
      <w:pPr>
        <w:pStyle w:val="TableParagraph"/>
        <w:ind w:left="0"/>
        <w:rPr>
          <w:b/>
          <w:bCs/>
          <w:sz w:val="20"/>
        </w:rPr>
      </w:pPr>
    </w:p>
    <w:tbl>
      <w:tblPr>
        <w:tblStyle w:val="TableGrid"/>
        <w:tblW w:w="0" w:type="auto"/>
        <w:tblLook w:val="04A0" w:firstRow="1" w:lastRow="0" w:firstColumn="1" w:lastColumn="0" w:noHBand="0" w:noVBand="1"/>
      </w:tblPr>
      <w:tblGrid>
        <w:gridCol w:w="3681"/>
        <w:gridCol w:w="3118"/>
        <w:gridCol w:w="2127"/>
      </w:tblGrid>
      <w:tr w:rsidR="00095BD2" w:rsidRPr="00242424" w14:paraId="5CB2A2AE" w14:textId="77777777" w:rsidTr="00095BD2">
        <w:tc>
          <w:tcPr>
            <w:tcW w:w="3681" w:type="dxa"/>
          </w:tcPr>
          <w:p w14:paraId="70121F1C" w14:textId="7481949C" w:rsidR="00095BD2" w:rsidRPr="00242424" w:rsidRDefault="00095BD2" w:rsidP="00242506">
            <w:pPr>
              <w:pStyle w:val="TableParagraph"/>
              <w:ind w:left="0"/>
              <w:rPr>
                <w:sz w:val="20"/>
              </w:rPr>
            </w:pPr>
            <w:r w:rsidRPr="00242424">
              <w:t xml:space="preserve">Aboriginal Cultural Heritage Report </w:t>
            </w:r>
          </w:p>
        </w:tc>
        <w:tc>
          <w:tcPr>
            <w:tcW w:w="3118" w:type="dxa"/>
          </w:tcPr>
          <w:p w14:paraId="02405E3A" w14:textId="5DF61FFF" w:rsidR="00095BD2" w:rsidRPr="00242424" w:rsidRDefault="00095BD2" w:rsidP="00242506">
            <w:pPr>
              <w:pStyle w:val="TableParagraph"/>
              <w:ind w:left="0"/>
              <w:rPr>
                <w:sz w:val="20"/>
              </w:rPr>
            </w:pPr>
            <w:r w:rsidRPr="00242424">
              <w:rPr>
                <w:sz w:val="20"/>
              </w:rPr>
              <w:t>McCardle Cultural Heritage P/L</w:t>
            </w:r>
          </w:p>
        </w:tc>
        <w:tc>
          <w:tcPr>
            <w:tcW w:w="2127" w:type="dxa"/>
          </w:tcPr>
          <w:p w14:paraId="7A6B7DA8" w14:textId="227DED7D" w:rsidR="00095BD2" w:rsidRPr="00242424" w:rsidRDefault="00095BD2" w:rsidP="00242506">
            <w:pPr>
              <w:pStyle w:val="TableParagraph"/>
              <w:ind w:left="0"/>
              <w:rPr>
                <w:sz w:val="20"/>
              </w:rPr>
            </w:pPr>
            <w:r w:rsidRPr="00242424">
              <w:t>November 2007</w:t>
            </w:r>
          </w:p>
        </w:tc>
      </w:tr>
      <w:tr w:rsidR="00095BD2" w:rsidRPr="00242424" w14:paraId="73040F4C" w14:textId="77777777" w:rsidTr="00095BD2">
        <w:tc>
          <w:tcPr>
            <w:tcW w:w="3681" w:type="dxa"/>
          </w:tcPr>
          <w:p w14:paraId="4C17C5A0" w14:textId="00EE5E49" w:rsidR="00095BD2" w:rsidRPr="00242424" w:rsidRDefault="00095BD2" w:rsidP="00A9177B">
            <w:pPr>
              <w:pStyle w:val="TableParagraph"/>
              <w:ind w:left="0"/>
              <w:rPr>
                <w:sz w:val="20"/>
              </w:rPr>
            </w:pPr>
            <w:r w:rsidRPr="00242424">
              <w:t xml:space="preserve">Aboriginal Heritage Due Diligence of archaeological items Area C </w:t>
            </w:r>
          </w:p>
        </w:tc>
        <w:tc>
          <w:tcPr>
            <w:tcW w:w="3118" w:type="dxa"/>
          </w:tcPr>
          <w:p w14:paraId="470571DA" w14:textId="53A3D5E8" w:rsidR="00095BD2" w:rsidRPr="00242424" w:rsidRDefault="00095BD2" w:rsidP="00A9177B">
            <w:pPr>
              <w:pStyle w:val="TableParagraph"/>
              <w:ind w:left="0"/>
              <w:rPr>
                <w:sz w:val="20"/>
              </w:rPr>
            </w:pPr>
            <w:r w:rsidRPr="00242424">
              <w:t>Insite Heritage P/L</w:t>
            </w:r>
          </w:p>
        </w:tc>
        <w:tc>
          <w:tcPr>
            <w:tcW w:w="2127" w:type="dxa"/>
          </w:tcPr>
          <w:p w14:paraId="36ED9329" w14:textId="6F1C439B" w:rsidR="00095BD2" w:rsidRPr="00242424" w:rsidRDefault="00095BD2" w:rsidP="00A9177B">
            <w:pPr>
              <w:pStyle w:val="TableParagraph"/>
              <w:ind w:left="0"/>
              <w:rPr>
                <w:sz w:val="20"/>
              </w:rPr>
            </w:pPr>
            <w:r w:rsidRPr="00242424">
              <w:rPr>
                <w:sz w:val="20"/>
              </w:rPr>
              <w:t>Undated</w:t>
            </w:r>
          </w:p>
        </w:tc>
      </w:tr>
      <w:tr w:rsidR="00095BD2" w:rsidRPr="00242424" w14:paraId="787BCB3B" w14:textId="77777777" w:rsidTr="00095BD2">
        <w:tc>
          <w:tcPr>
            <w:tcW w:w="3681" w:type="dxa"/>
          </w:tcPr>
          <w:p w14:paraId="7DCBD0D0" w14:textId="7B4EE318" w:rsidR="00095BD2" w:rsidRPr="00242424" w:rsidRDefault="00095BD2" w:rsidP="00903806">
            <w:pPr>
              <w:pStyle w:val="TableParagraph"/>
              <w:ind w:left="0"/>
              <w:rPr>
                <w:sz w:val="20"/>
              </w:rPr>
            </w:pPr>
            <w:r w:rsidRPr="00242424">
              <w:t xml:space="preserve">Aboriginal Heritage Due Diligence – Proposed Sewer Servicing report </w:t>
            </w:r>
          </w:p>
        </w:tc>
        <w:tc>
          <w:tcPr>
            <w:tcW w:w="3118" w:type="dxa"/>
          </w:tcPr>
          <w:p w14:paraId="0F16C5A9" w14:textId="1C6B1C83" w:rsidR="00095BD2" w:rsidRPr="00242424" w:rsidRDefault="00095BD2" w:rsidP="00903806">
            <w:pPr>
              <w:pStyle w:val="TableParagraph"/>
              <w:ind w:left="0"/>
              <w:rPr>
                <w:sz w:val="20"/>
              </w:rPr>
            </w:pPr>
            <w:r w:rsidRPr="00242424">
              <w:t xml:space="preserve">Insite Heritage P/L </w:t>
            </w:r>
          </w:p>
        </w:tc>
        <w:tc>
          <w:tcPr>
            <w:tcW w:w="2127" w:type="dxa"/>
          </w:tcPr>
          <w:p w14:paraId="77A98EE0" w14:textId="1D45D461" w:rsidR="00095BD2" w:rsidRPr="00242424" w:rsidRDefault="00095BD2" w:rsidP="00903806">
            <w:pPr>
              <w:pStyle w:val="TableParagraph"/>
              <w:ind w:left="0"/>
              <w:rPr>
                <w:sz w:val="20"/>
              </w:rPr>
            </w:pPr>
            <w:r w:rsidRPr="00242424">
              <w:t xml:space="preserve">24/4/25 </w:t>
            </w:r>
          </w:p>
        </w:tc>
      </w:tr>
      <w:tr w:rsidR="00095BD2" w:rsidRPr="00242424" w14:paraId="0F438B26" w14:textId="77777777" w:rsidTr="00095BD2">
        <w:tc>
          <w:tcPr>
            <w:tcW w:w="3681" w:type="dxa"/>
          </w:tcPr>
          <w:p w14:paraId="4030925E" w14:textId="6397633E" w:rsidR="00095BD2" w:rsidRPr="00242424" w:rsidRDefault="00095BD2" w:rsidP="00903806">
            <w:pPr>
              <w:pStyle w:val="TableParagraph"/>
              <w:ind w:left="0"/>
              <w:rPr>
                <w:sz w:val="20"/>
              </w:rPr>
            </w:pPr>
            <w:r w:rsidRPr="00242424">
              <w:t xml:space="preserve">Acoustic Report Rev: R1 </w:t>
            </w:r>
          </w:p>
        </w:tc>
        <w:tc>
          <w:tcPr>
            <w:tcW w:w="3118" w:type="dxa"/>
          </w:tcPr>
          <w:p w14:paraId="226BE469" w14:textId="0A50D815" w:rsidR="00095BD2" w:rsidRPr="00242424" w:rsidRDefault="00095BD2" w:rsidP="00903806">
            <w:pPr>
              <w:pStyle w:val="TableParagraph"/>
              <w:ind w:left="0"/>
              <w:rPr>
                <w:sz w:val="20"/>
              </w:rPr>
            </w:pPr>
            <w:r w:rsidRPr="00242424">
              <w:rPr>
                <w:sz w:val="20"/>
              </w:rPr>
              <w:t>Spectrum Acoustics</w:t>
            </w:r>
          </w:p>
        </w:tc>
        <w:tc>
          <w:tcPr>
            <w:tcW w:w="2127" w:type="dxa"/>
          </w:tcPr>
          <w:p w14:paraId="202655D5" w14:textId="1AF13BEC" w:rsidR="00095BD2" w:rsidRPr="00242424" w:rsidRDefault="00095BD2" w:rsidP="00903806">
            <w:pPr>
              <w:pStyle w:val="TableParagraph"/>
              <w:ind w:left="0"/>
              <w:rPr>
                <w:sz w:val="20"/>
              </w:rPr>
            </w:pPr>
            <w:r w:rsidRPr="00242424">
              <w:t xml:space="preserve">12/08/24 </w:t>
            </w:r>
          </w:p>
        </w:tc>
      </w:tr>
      <w:tr w:rsidR="00095BD2" w:rsidRPr="009A740E" w14:paraId="5252EEC3" w14:textId="77777777" w:rsidTr="00095BD2">
        <w:tc>
          <w:tcPr>
            <w:tcW w:w="3681" w:type="dxa"/>
          </w:tcPr>
          <w:p w14:paraId="2D3DE6FB" w14:textId="1442AD63" w:rsidR="00095BD2" w:rsidRPr="009A740E" w:rsidRDefault="00095BD2" w:rsidP="0095443C">
            <w:pPr>
              <w:pStyle w:val="TableParagraph"/>
              <w:ind w:left="0"/>
              <w:rPr>
                <w:b/>
                <w:bCs/>
                <w:sz w:val="20"/>
              </w:rPr>
            </w:pPr>
            <w:r w:rsidRPr="009A740E">
              <w:t>Biodiversity Development Assessment Report Rev: V1</w:t>
            </w:r>
          </w:p>
        </w:tc>
        <w:tc>
          <w:tcPr>
            <w:tcW w:w="3118" w:type="dxa"/>
          </w:tcPr>
          <w:p w14:paraId="3AD2EB2C" w14:textId="063F0296" w:rsidR="00095BD2" w:rsidRPr="009A740E" w:rsidRDefault="00095BD2" w:rsidP="0095443C">
            <w:pPr>
              <w:pStyle w:val="TableParagraph"/>
              <w:ind w:left="0"/>
              <w:rPr>
                <w:b/>
                <w:bCs/>
                <w:sz w:val="20"/>
              </w:rPr>
            </w:pPr>
            <w:r w:rsidRPr="009A740E">
              <w:t>MJD Environmental</w:t>
            </w:r>
          </w:p>
        </w:tc>
        <w:tc>
          <w:tcPr>
            <w:tcW w:w="2127" w:type="dxa"/>
          </w:tcPr>
          <w:p w14:paraId="4894D578" w14:textId="3394866E" w:rsidR="00095BD2" w:rsidRPr="009A740E" w:rsidRDefault="00095BD2" w:rsidP="0095443C">
            <w:pPr>
              <w:pStyle w:val="TableParagraph"/>
              <w:ind w:left="0"/>
              <w:rPr>
                <w:b/>
                <w:bCs/>
                <w:sz w:val="20"/>
              </w:rPr>
            </w:pPr>
            <w:r w:rsidRPr="009A740E">
              <w:t>12/09/24</w:t>
            </w:r>
          </w:p>
        </w:tc>
      </w:tr>
      <w:tr w:rsidR="00095BD2" w:rsidRPr="00D1511E" w14:paraId="1CE24CF3" w14:textId="77777777" w:rsidTr="00095BD2">
        <w:tc>
          <w:tcPr>
            <w:tcW w:w="3681" w:type="dxa"/>
          </w:tcPr>
          <w:p w14:paraId="529E944B" w14:textId="366DEF25" w:rsidR="00095BD2" w:rsidRPr="00D1511E" w:rsidRDefault="00095BD2" w:rsidP="0095443C">
            <w:pPr>
              <w:pStyle w:val="TableParagraph"/>
              <w:ind w:left="0"/>
              <w:rPr>
                <w:b/>
                <w:bCs/>
                <w:sz w:val="20"/>
              </w:rPr>
            </w:pPr>
            <w:r w:rsidRPr="00D1511E">
              <w:t>Bushfire Report Rev: V2</w:t>
            </w:r>
          </w:p>
        </w:tc>
        <w:tc>
          <w:tcPr>
            <w:tcW w:w="3118" w:type="dxa"/>
          </w:tcPr>
          <w:p w14:paraId="28ABD8D7" w14:textId="3E234234" w:rsidR="00095BD2" w:rsidRPr="00D1511E" w:rsidRDefault="00095BD2" w:rsidP="0095443C">
            <w:pPr>
              <w:pStyle w:val="TableParagraph"/>
              <w:ind w:left="0"/>
              <w:rPr>
                <w:b/>
                <w:bCs/>
                <w:sz w:val="20"/>
              </w:rPr>
            </w:pPr>
            <w:r w:rsidRPr="00D1511E">
              <w:t>MJD Environmental</w:t>
            </w:r>
          </w:p>
        </w:tc>
        <w:tc>
          <w:tcPr>
            <w:tcW w:w="2127" w:type="dxa"/>
          </w:tcPr>
          <w:p w14:paraId="63AA708B" w14:textId="69AF9C08" w:rsidR="00095BD2" w:rsidRPr="00D1511E" w:rsidRDefault="00095BD2" w:rsidP="0095443C">
            <w:pPr>
              <w:pStyle w:val="TableParagraph"/>
              <w:ind w:left="0"/>
              <w:rPr>
                <w:b/>
                <w:bCs/>
                <w:sz w:val="20"/>
              </w:rPr>
            </w:pPr>
            <w:r w:rsidRPr="00D1511E">
              <w:t>02/09/24</w:t>
            </w:r>
          </w:p>
        </w:tc>
      </w:tr>
      <w:tr w:rsidR="00095BD2" w:rsidRPr="00D1511E" w14:paraId="36A35329" w14:textId="77777777" w:rsidTr="00095BD2">
        <w:tc>
          <w:tcPr>
            <w:tcW w:w="3681" w:type="dxa"/>
          </w:tcPr>
          <w:p w14:paraId="794E0CBC" w14:textId="31F32BD4" w:rsidR="00095BD2" w:rsidRPr="00D1511E" w:rsidRDefault="00095BD2" w:rsidP="00C672F5">
            <w:pPr>
              <w:pStyle w:val="TableParagraph"/>
              <w:ind w:left="0"/>
            </w:pPr>
            <w:r w:rsidRPr="00D1511E">
              <w:t>Contamination Preliminary Site Investigation Rev V2</w:t>
            </w:r>
          </w:p>
        </w:tc>
        <w:tc>
          <w:tcPr>
            <w:tcW w:w="3118" w:type="dxa"/>
          </w:tcPr>
          <w:p w14:paraId="424B7205" w14:textId="14B203F3" w:rsidR="00095BD2" w:rsidRPr="00D1511E" w:rsidRDefault="00095BD2" w:rsidP="00C672F5">
            <w:pPr>
              <w:pStyle w:val="TableParagraph"/>
              <w:ind w:left="0"/>
            </w:pPr>
            <w:r w:rsidRPr="00D1511E">
              <w:t>EP Risk</w:t>
            </w:r>
          </w:p>
        </w:tc>
        <w:tc>
          <w:tcPr>
            <w:tcW w:w="2127" w:type="dxa"/>
          </w:tcPr>
          <w:p w14:paraId="63620F0B" w14:textId="6D99CB32" w:rsidR="00095BD2" w:rsidRPr="00D1511E" w:rsidRDefault="00095BD2" w:rsidP="00C672F5">
            <w:pPr>
              <w:pStyle w:val="TableParagraph"/>
              <w:ind w:left="0"/>
            </w:pPr>
            <w:r w:rsidRPr="00D1511E">
              <w:t>15/08/24</w:t>
            </w:r>
          </w:p>
        </w:tc>
      </w:tr>
      <w:tr w:rsidR="00095BD2" w:rsidRPr="00770680" w14:paraId="33CBA6FB" w14:textId="77777777" w:rsidTr="00095BD2">
        <w:tc>
          <w:tcPr>
            <w:tcW w:w="3681" w:type="dxa"/>
          </w:tcPr>
          <w:p w14:paraId="381A4279" w14:textId="0CBBD727" w:rsidR="00095BD2" w:rsidRPr="00770680" w:rsidRDefault="00095BD2" w:rsidP="003F5AB2">
            <w:pPr>
              <w:pStyle w:val="TableParagraph"/>
              <w:ind w:left="0"/>
            </w:pPr>
            <w:r w:rsidRPr="00770680">
              <w:t>Traffic Impact Assessment Report Rev: 002</w:t>
            </w:r>
          </w:p>
        </w:tc>
        <w:tc>
          <w:tcPr>
            <w:tcW w:w="3118" w:type="dxa"/>
          </w:tcPr>
          <w:p w14:paraId="6274FB1D" w14:textId="7976E793" w:rsidR="00095BD2" w:rsidRPr="00770680" w:rsidRDefault="00095BD2" w:rsidP="003F5AB2">
            <w:pPr>
              <w:pStyle w:val="TableParagraph"/>
              <w:ind w:left="0"/>
            </w:pPr>
            <w:r w:rsidRPr="00770680">
              <w:t>Bitzios Consulting</w:t>
            </w:r>
          </w:p>
        </w:tc>
        <w:tc>
          <w:tcPr>
            <w:tcW w:w="2127" w:type="dxa"/>
          </w:tcPr>
          <w:p w14:paraId="3CD27B99" w14:textId="32742A44" w:rsidR="00095BD2" w:rsidRPr="00770680" w:rsidRDefault="00095BD2" w:rsidP="003F5AB2">
            <w:pPr>
              <w:pStyle w:val="TableParagraph"/>
              <w:ind w:left="0"/>
            </w:pPr>
            <w:r w:rsidRPr="00770680">
              <w:t>14/08/24</w:t>
            </w:r>
          </w:p>
        </w:tc>
      </w:tr>
      <w:tr w:rsidR="00095BD2" w:rsidRPr="002E1FBE" w14:paraId="3DB1E6D4" w14:textId="77777777" w:rsidTr="00095BD2">
        <w:tc>
          <w:tcPr>
            <w:tcW w:w="3681" w:type="dxa"/>
          </w:tcPr>
          <w:p w14:paraId="78ACF0BB" w14:textId="3D27F89A" w:rsidR="00095BD2" w:rsidRPr="002E1FBE" w:rsidRDefault="00095BD2" w:rsidP="00A20517">
            <w:pPr>
              <w:pStyle w:val="TableParagraph"/>
              <w:ind w:left="0"/>
            </w:pPr>
            <w:r w:rsidRPr="002E1FBE">
              <w:t>Waste Management Plan</w:t>
            </w:r>
          </w:p>
        </w:tc>
        <w:tc>
          <w:tcPr>
            <w:tcW w:w="3118" w:type="dxa"/>
          </w:tcPr>
          <w:p w14:paraId="1D9C1C83" w14:textId="482F00C4" w:rsidR="00095BD2" w:rsidRPr="002E1FBE" w:rsidRDefault="00095BD2" w:rsidP="00A20517">
            <w:pPr>
              <w:pStyle w:val="TableParagraph"/>
              <w:ind w:left="0"/>
            </w:pPr>
            <w:r w:rsidRPr="002E1FBE">
              <w:t>Focus Town Planning</w:t>
            </w:r>
          </w:p>
        </w:tc>
        <w:tc>
          <w:tcPr>
            <w:tcW w:w="2127" w:type="dxa"/>
          </w:tcPr>
          <w:p w14:paraId="08FE9AB2" w14:textId="589DFBAF" w:rsidR="00095BD2" w:rsidRPr="002E1FBE" w:rsidRDefault="00095BD2" w:rsidP="00A20517">
            <w:pPr>
              <w:pStyle w:val="TableParagraph"/>
              <w:ind w:left="0"/>
            </w:pPr>
            <w:r w:rsidRPr="002E1FBE">
              <w:t>13/09/24</w:t>
            </w:r>
          </w:p>
        </w:tc>
      </w:tr>
      <w:tr w:rsidR="00095BD2" w:rsidRPr="000E2E92" w14:paraId="5537CB84" w14:textId="77777777" w:rsidTr="00095BD2">
        <w:tc>
          <w:tcPr>
            <w:tcW w:w="3681" w:type="dxa"/>
          </w:tcPr>
          <w:p w14:paraId="65A07C6B" w14:textId="55E47E22" w:rsidR="00095BD2" w:rsidRPr="000E2E92" w:rsidRDefault="00095BD2" w:rsidP="00B97606">
            <w:pPr>
              <w:pStyle w:val="TableParagraph"/>
              <w:ind w:left="0"/>
            </w:pPr>
            <w:r w:rsidRPr="000E2E92">
              <w:t>Amended Engineering Design Report ref 2333144 Rev E</w:t>
            </w:r>
          </w:p>
        </w:tc>
        <w:tc>
          <w:tcPr>
            <w:tcW w:w="3118" w:type="dxa"/>
          </w:tcPr>
          <w:p w14:paraId="58D208B6" w14:textId="39C7BA70" w:rsidR="00095BD2" w:rsidRPr="000E2E92" w:rsidRDefault="00095BD2" w:rsidP="00B97606">
            <w:pPr>
              <w:pStyle w:val="TableParagraph"/>
              <w:ind w:left="0"/>
            </w:pPr>
            <w:r w:rsidRPr="000E2E92">
              <w:t>Northrop</w:t>
            </w:r>
          </w:p>
        </w:tc>
        <w:tc>
          <w:tcPr>
            <w:tcW w:w="2127" w:type="dxa"/>
          </w:tcPr>
          <w:p w14:paraId="0CA500EB" w14:textId="28C290F0" w:rsidR="00095BD2" w:rsidRPr="000E2E92" w:rsidRDefault="00095BD2" w:rsidP="00B97606">
            <w:pPr>
              <w:pStyle w:val="TableParagraph"/>
              <w:ind w:left="0"/>
            </w:pPr>
            <w:r w:rsidRPr="000E2E92">
              <w:t xml:space="preserve">31/01/2025 </w:t>
            </w:r>
          </w:p>
        </w:tc>
      </w:tr>
    </w:tbl>
    <w:p w14:paraId="2AE529D9" w14:textId="77777777" w:rsidR="001C0EE1" w:rsidRDefault="001C0EE1" w:rsidP="00B7330C">
      <w:pPr>
        <w:pStyle w:val="TableParagraph"/>
        <w:ind w:left="0"/>
        <w:rPr>
          <w:b/>
          <w:bCs/>
          <w:sz w:val="20"/>
        </w:rPr>
      </w:pPr>
    </w:p>
    <w:p w14:paraId="44EE06D7" w14:textId="18675E2B" w:rsidR="00B7330C" w:rsidRPr="000B32EC" w:rsidRDefault="00B7330C" w:rsidP="00B7330C">
      <w:pPr>
        <w:pStyle w:val="TableParagraph"/>
        <w:ind w:left="0"/>
        <w:rPr>
          <w:rFonts w:asciiTheme="minorHAnsi" w:hAnsiTheme="minorHAnsi" w:cstheme="minorHAnsi"/>
        </w:rPr>
      </w:pPr>
      <w:r w:rsidRPr="000B32EC">
        <w:rPr>
          <w:rFonts w:asciiTheme="minorHAnsi" w:hAnsiTheme="minorHAnsi" w:cstheme="minorHAnsi"/>
        </w:rPr>
        <w:t>In</w:t>
      </w:r>
      <w:r w:rsidRPr="000B32EC">
        <w:rPr>
          <w:rFonts w:asciiTheme="minorHAnsi" w:hAnsiTheme="minorHAnsi" w:cstheme="minorHAnsi"/>
          <w:spacing w:val="7"/>
        </w:rPr>
        <w:t xml:space="preserve"> </w:t>
      </w:r>
      <w:r w:rsidRPr="000B32EC">
        <w:rPr>
          <w:rFonts w:asciiTheme="minorHAnsi" w:hAnsiTheme="minorHAnsi" w:cstheme="minorHAnsi"/>
        </w:rPr>
        <w:t>the</w:t>
      </w:r>
      <w:r w:rsidRPr="000B32EC">
        <w:rPr>
          <w:rFonts w:asciiTheme="minorHAnsi" w:hAnsiTheme="minorHAnsi" w:cstheme="minorHAnsi"/>
          <w:spacing w:val="11"/>
        </w:rPr>
        <w:t xml:space="preserve"> </w:t>
      </w:r>
      <w:r w:rsidRPr="000B32EC">
        <w:rPr>
          <w:rFonts w:asciiTheme="minorHAnsi" w:hAnsiTheme="minorHAnsi" w:cstheme="minorHAnsi"/>
        </w:rPr>
        <w:t>event</w:t>
      </w:r>
      <w:r w:rsidRPr="000B32EC">
        <w:rPr>
          <w:rFonts w:asciiTheme="minorHAnsi" w:hAnsiTheme="minorHAnsi" w:cstheme="minorHAnsi"/>
          <w:spacing w:val="15"/>
        </w:rPr>
        <w:t xml:space="preserve"> </w:t>
      </w:r>
      <w:r w:rsidRPr="000B32EC">
        <w:rPr>
          <w:rFonts w:asciiTheme="minorHAnsi" w:hAnsiTheme="minorHAnsi" w:cstheme="minorHAnsi"/>
        </w:rPr>
        <w:t>of</w:t>
      </w:r>
      <w:r w:rsidRPr="000B32EC">
        <w:rPr>
          <w:rFonts w:asciiTheme="minorHAnsi" w:hAnsiTheme="minorHAnsi" w:cstheme="minorHAnsi"/>
          <w:spacing w:val="14"/>
        </w:rPr>
        <w:t xml:space="preserve"> </w:t>
      </w:r>
      <w:r w:rsidRPr="000B32EC">
        <w:rPr>
          <w:rFonts w:asciiTheme="minorHAnsi" w:hAnsiTheme="minorHAnsi" w:cstheme="minorHAnsi"/>
        </w:rPr>
        <w:t>any</w:t>
      </w:r>
      <w:r w:rsidRPr="000B32EC">
        <w:rPr>
          <w:rFonts w:asciiTheme="minorHAnsi" w:hAnsiTheme="minorHAnsi" w:cstheme="minorHAnsi"/>
          <w:spacing w:val="13"/>
        </w:rPr>
        <w:t xml:space="preserve"> </w:t>
      </w:r>
      <w:r w:rsidRPr="000B32EC">
        <w:rPr>
          <w:rFonts w:asciiTheme="minorHAnsi" w:hAnsiTheme="minorHAnsi" w:cstheme="minorHAnsi"/>
        </w:rPr>
        <w:t>inconsistency</w:t>
      </w:r>
      <w:r w:rsidRPr="000B32EC">
        <w:rPr>
          <w:rFonts w:asciiTheme="minorHAnsi" w:hAnsiTheme="minorHAnsi" w:cstheme="minorHAnsi"/>
          <w:spacing w:val="17"/>
        </w:rPr>
        <w:t xml:space="preserve"> </w:t>
      </w:r>
      <w:r w:rsidRPr="000B32EC">
        <w:rPr>
          <w:rFonts w:asciiTheme="minorHAnsi" w:hAnsiTheme="minorHAnsi" w:cstheme="minorHAnsi"/>
        </w:rPr>
        <w:t>between</w:t>
      </w:r>
      <w:r w:rsidRPr="000B32EC">
        <w:rPr>
          <w:rFonts w:asciiTheme="minorHAnsi" w:hAnsiTheme="minorHAnsi" w:cstheme="minorHAnsi"/>
          <w:spacing w:val="12"/>
        </w:rPr>
        <w:t xml:space="preserve"> </w:t>
      </w:r>
      <w:r w:rsidRPr="000B32EC">
        <w:rPr>
          <w:rFonts w:asciiTheme="minorHAnsi" w:hAnsiTheme="minorHAnsi" w:cstheme="minorHAnsi"/>
        </w:rPr>
        <w:t>the</w:t>
      </w:r>
      <w:r w:rsidRPr="000B32EC">
        <w:rPr>
          <w:rFonts w:asciiTheme="minorHAnsi" w:hAnsiTheme="minorHAnsi" w:cstheme="minorHAnsi"/>
          <w:spacing w:val="12"/>
        </w:rPr>
        <w:t xml:space="preserve"> </w:t>
      </w:r>
      <w:r w:rsidRPr="000B32EC">
        <w:rPr>
          <w:rFonts w:asciiTheme="minorHAnsi" w:hAnsiTheme="minorHAnsi" w:cstheme="minorHAnsi"/>
        </w:rPr>
        <w:t>approved</w:t>
      </w:r>
      <w:r w:rsidRPr="000B32EC">
        <w:rPr>
          <w:rFonts w:asciiTheme="minorHAnsi" w:hAnsiTheme="minorHAnsi" w:cstheme="minorHAnsi"/>
          <w:spacing w:val="13"/>
        </w:rPr>
        <w:t xml:space="preserve"> </w:t>
      </w:r>
      <w:r w:rsidRPr="000B32EC">
        <w:rPr>
          <w:rFonts w:asciiTheme="minorHAnsi" w:hAnsiTheme="minorHAnsi" w:cstheme="minorHAnsi"/>
        </w:rPr>
        <w:t>plans</w:t>
      </w:r>
      <w:r w:rsidRPr="000B32EC">
        <w:rPr>
          <w:rFonts w:asciiTheme="minorHAnsi" w:hAnsiTheme="minorHAnsi" w:cstheme="minorHAnsi"/>
          <w:spacing w:val="14"/>
        </w:rPr>
        <w:t xml:space="preserve"> </w:t>
      </w:r>
      <w:r w:rsidRPr="000B32EC">
        <w:rPr>
          <w:rFonts w:asciiTheme="minorHAnsi" w:hAnsiTheme="minorHAnsi" w:cstheme="minorHAnsi"/>
        </w:rPr>
        <w:t>and</w:t>
      </w:r>
      <w:r w:rsidRPr="000B32EC">
        <w:rPr>
          <w:rFonts w:asciiTheme="minorHAnsi" w:hAnsiTheme="minorHAnsi" w:cstheme="minorHAnsi"/>
          <w:spacing w:val="11"/>
        </w:rPr>
        <w:t xml:space="preserve"> </w:t>
      </w:r>
      <w:r w:rsidRPr="000B32EC">
        <w:rPr>
          <w:rFonts w:asciiTheme="minorHAnsi" w:hAnsiTheme="minorHAnsi" w:cstheme="minorHAnsi"/>
        </w:rPr>
        <w:t>documents,</w:t>
      </w:r>
      <w:r w:rsidRPr="000B32EC">
        <w:rPr>
          <w:rFonts w:asciiTheme="minorHAnsi" w:hAnsiTheme="minorHAnsi" w:cstheme="minorHAnsi"/>
          <w:spacing w:val="13"/>
        </w:rPr>
        <w:t xml:space="preserve"> </w:t>
      </w:r>
      <w:r w:rsidRPr="000B32EC">
        <w:rPr>
          <w:rFonts w:asciiTheme="minorHAnsi" w:hAnsiTheme="minorHAnsi" w:cstheme="minorHAnsi"/>
        </w:rPr>
        <w:t>the</w:t>
      </w:r>
      <w:r w:rsidRPr="000B32EC">
        <w:rPr>
          <w:rFonts w:asciiTheme="minorHAnsi" w:hAnsiTheme="minorHAnsi" w:cstheme="minorHAnsi"/>
          <w:spacing w:val="12"/>
        </w:rPr>
        <w:t xml:space="preserve"> </w:t>
      </w:r>
      <w:r w:rsidRPr="000B32EC">
        <w:rPr>
          <w:rFonts w:asciiTheme="minorHAnsi" w:hAnsiTheme="minorHAnsi" w:cstheme="minorHAnsi"/>
          <w:spacing w:val="-2"/>
        </w:rPr>
        <w:t>approved</w:t>
      </w:r>
      <w:r w:rsidRPr="000B32EC">
        <w:rPr>
          <w:rFonts w:asciiTheme="minorHAnsi" w:hAnsiTheme="minorHAnsi" w:cstheme="minorHAnsi"/>
        </w:rPr>
        <w:t xml:space="preserve"> </w:t>
      </w:r>
      <w:r w:rsidRPr="000B32EC">
        <w:rPr>
          <w:rFonts w:asciiTheme="minorHAnsi" w:hAnsiTheme="minorHAnsi" w:cstheme="minorHAnsi"/>
          <w:b/>
          <w:w w:val="105"/>
        </w:rPr>
        <w:t>Plans</w:t>
      </w:r>
      <w:r w:rsidRPr="000B32EC">
        <w:rPr>
          <w:rFonts w:asciiTheme="minorHAnsi" w:hAnsiTheme="minorHAnsi" w:cstheme="minorHAnsi"/>
          <w:b/>
          <w:spacing w:val="63"/>
          <w:w w:val="150"/>
        </w:rPr>
        <w:t xml:space="preserve"> </w:t>
      </w:r>
      <w:r w:rsidRPr="000B32EC">
        <w:rPr>
          <w:rFonts w:asciiTheme="minorHAnsi" w:hAnsiTheme="minorHAnsi" w:cstheme="minorHAnsi"/>
          <w:spacing w:val="-2"/>
          <w:w w:val="105"/>
        </w:rPr>
        <w:t>prevail.</w:t>
      </w:r>
    </w:p>
    <w:p w14:paraId="11F95218" w14:textId="7A892D36" w:rsidR="00D63418" w:rsidRPr="000B32EC" w:rsidRDefault="00B7330C" w:rsidP="00B7330C">
      <w:pPr>
        <w:rPr>
          <w:rFonts w:cstheme="minorHAnsi"/>
        </w:rPr>
      </w:pPr>
      <w:r w:rsidRPr="000B32EC">
        <w:rPr>
          <w:rFonts w:cstheme="minorHAnsi"/>
        </w:rPr>
        <w:t>In the event of any inconsistency with the approved plans and a condition of this consent, the condition prevails.</w:t>
      </w:r>
    </w:p>
    <w:p w14:paraId="7D6CB530" w14:textId="793415CD" w:rsidR="00B7330C" w:rsidRDefault="00DA41C3" w:rsidP="000B32EC">
      <w:pPr>
        <w:pStyle w:val="TableParagraph"/>
        <w:spacing w:before="25"/>
        <w:ind w:left="0"/>
        <w:rPr>
          <w:rFonts w:asciiTheme="minorHAnsi" w:hAnsiTheme="minorHAnsi" w:cstheme="minorHAnsi"/>
          <w:spacing w:val="-2"/>
        </w:rPr>
      </w:pPr>
      <w:r w:rsidRPr="000B32EC">
        <w:rPr>
          <w:rFonts w:asciiTheme="minorHAnsi" w:hAnsiTheme="minorHAnsi" w:cstheme="minorHAnsi"/>
          <w:b/>
        </w:rPr>
        <w:t>Reason:</w:t>
      </w:r>
      <w:r w:rsidRPr="000B32EC">
        <w:rPr>
          <w:rFonts w:asciiTheme="minorHAnsi" w:hAnsiTheme="minorHAnsi" w:cstheme="minorHAnsi"/>
          <w:b/>
          <w:spacing w:val="12"/>
        </w:rPr>
        <w:t xml:space="preserve"> </w:t>
      </w:r>
      <w:r w:rsidRPr="000B32EC">
        <w:rPr>
          <w:rFonts w:asciiTheme="minorHAnsi" w:hAnsiTheme="minorHAnsi" w:cstheme="minorHAnsi"/>
        </w:rPr>
        <w:t>To</w:t>
      </w:r>
      <w:r w:rsidRPr="000B32EC">
        <w:rPr>
          <w:rFonts w:asciiTheme="minorHAnsi" w:hAnsiTheme="minorHAnsi" w:cstheme="minorHAnsi"/>
          <w:spacing w:val="6"/>
        </w:rPr>
        <w:t xml:space="preserve"> </w:t>
      </w:r>
      <w:r w:rsidRPr="000B32EC">
        <w:rPr>
          <w:rFonts w:asciiTheme="minorHAnsi" w:hAnsiTheme="minorHAnsi" w:cstheme="minorHAnsi"/>
        </w:rPr>
        <w:t>ensure</w:t>
      </w:r>
      <w:r w:rsidRPr="000B32EC">
        <w:rPr>
          <w:rFonts w:asciiTheme="minorHAnsi" w:hAnsiTheme="minorHAnsi" w:cstheme="minorHAnsi"/>
          <w:spacing w:val="9"/>
        </w:rPr>
        <w:t xml:space="preserve"> </w:t>
      </w:r>
      <w:r w:rsidRPr="000B32EC">
        <w:rPr>
          <w:rFonts w:asciiTheme="minorHAnsi" w:hAnsiTheme="minorHAnsi" w:cstheme="minorHAnsi"/>
        </w:rPr>
        <w:t>all</w:t>
      </w:r>
      <w:r w:rsidRPr="000B32EC">
        <w:rPr>
          <w:rFonts w:asciiTheme="minorHAnsi" w:hAnsiTheme="minorHAnsi" w:cstheme="minorHAnsi"/>
          <w:spacing w:val="12"/>
        </w:rPr>
        <w:t xml:space="preserve"> </w:t>
      </w:r>
      <w:r w:rsidRPr="000B32EC">
        <w:rPr>
          <w:rFonts w:asciiTheme="minorHAnsi" w:hAnsiTheme="minorHAnsi" w:cstheme="minorHAnsi"/>
        </w:rPr>
        <w:t>parties</w:t>
      </w:r>
      <w:r w:rsidRPr="000B32EC">
        <w:rPr>
          <w:rFonts w:asciiTheme="minorHAnsi" w:hAnsiTheme="minorHAnsi" w:cstheme="minorHAnsi"/>
          <w:spacing w:val="16"/>
        </w:rPr>
        <w:t xml:space="preserve"> </w:t>
      </w:r>
      <w:r w:rsidRPr="000B32EC">
        <w:rPr>
          <w:rFonts w:asciiTheme="minorHAnsi" w:hAnsiTheme="minorHAnsi" w:cstheme="minorHAnsi"/>
        </w:rPr>
        <w:t>are</w:t>
      </w:r>
      <w:r w:rsidRPr="000B32EC">
        <w:rPr>
          <w:rFonts w:asciiTheme="minorHAnsi" w:hAnsiTheme="minorHAnsi" w:cstheme="minorHAnsi"/>
          <w:spacing w:val="13"/>
        </w:rPr>
        <w:t xml:space="preserve"> </w:t>
      </w:r>
      <w:r w:rsidRPr="000B32EC">
        <w:rPr>
          <w:rFonts w:asciiTheme="minorHAnsi" w:hAnsiTheme="minorHAnsi" w:cstheme="minorHAnsi"/>
        </w:rPr>
        <w:t>aware</w:t>
      </w:r>
      <w:r w:rsidRPr="000B32EC">
        <w:rPr>
          <w:rFonts w:asciiTheme="minorHAnsi" w:hAnsiTheme="minorHAnsi" w:cstheme="minorHAnsi"/>
          <w:spacing w:val="13"/>
        </w:rPr>
        <w:t xml:space="preserve"> </w:t>
      </w:r>
      <w:r w:rsidRPr="000B32EC">
        <w:rPr>
          <w:rFonts w:asciiTheme="minorHAnsi" w:hAnsiTheme="minorHAnsi" w:cstheme="minorHAnsi"/>
        </w:rPr>
        <w:t>of</w:t>
      </w:r>
      <w:r w:rsidRPr="000B32EC">
        <w:rPr>
          <w:rFonts w:asciiTheme="minorHAnsi" w:hAnsiTheme="minorHAnsi" w:cstheme="minorHAnsi"/>
          <w:spacing w:val="12"/>
        </w:rPr>
        <w:t xml:space="preserve"> </w:t>
      </w:r>
      <w:r w:rsidRPr="000B32EC">
        <w:rPr>
          <w:rFonts w:asciiTheme="minorHAnsi" w:hAnsiTheme="minorHAnsi" w:cstheme="minorHAnsi"/>
        </w:rPr>
        <w:t>the</w:t>
      </w:r>
      <w:r w:rsidRPr="000B32EC">
        <w:rPr>
          <w:rFonts w:asciiTheme="minorHAnsi" w:hAnsiTheme="minorHAnsi" w:cstheme="minorHAnsi"/>
          <w:spacing w:val="12"/>
        </w:rPr>
        <w:t xml:space="preserve"> </w:t>
      </w:r>
      <w:r w:rsidRPr="000B32EC">
        <w:rPr>
          <w:rFonts w:asciiTheme="minorHAnsi" w:hAnsiTheme="minorHAnsi" w:cstheme="minorHAnsi"/>
        </w:rPr>
        <w:t>approved</w:t>
      </w:r>
      <w:r w:rsidRPr="000B32EC">
        <w:rPr>
          <w:rFonts w:asciiTheme="minorHAnsi" w:hAnsiTheme="minorHAnsi" w:cstheme="minorHAnsi"/>
          <w:spacing w:val="11"/>
        </w:rPr>
        <w:t xml:space="preserve"> </w:t>
      </w:r>
      <w:r w:rsidRPr="000B32EC">
        <w:rPr>
          <w:rFonts w:asciiTheme="minorHAnsi" w:hAnsiTheme="minorHAnsi" w:cstheme="minorHAnsi"/>
        </w:rPr>
        <w:t>plans</w:t>
      </w:r>
      <w:r w:rsidRPr="000B32EC">
        <w:rPr>
          <w:rFonts w:asciiTheme="minorHAnsi" w:hAnsiTheme="minorHAnsi" w:cstheme="minorHAnsi"/>
          <w:spacing w:val="15"/>
        </w:rPr>
        <w:t xml:space="preserve"> </w:t>
      </w:r>
      <w:r w:rsidRPr="000B32EC">
        <w:rPr>
          <w:rFonts w:asciiTheme="minorHAnsi" w:hAnsiTheme="minorHAnsi" w:cstheme="minorHAnsi"/>
        </w:rPr>
        <w:t>and</w:t>
      </w:r>
      <w:r w:rsidRPr="000B32EC">
        <w:rPr>
          <w:rFonts w:asciiTheme="minorHAnsi" w:hAnsiTheme="minorHAnsi" w:cstheme="minorHAnsi"/>
          <w:spacing w:val="13"/>
        </w:rPr>
        <w:t xml:space="preserve"> </w:t>
      </w:r>
      <w:r w:rsidRPr="000B32EC">
        <w:rPr>
          <w:rFonts w:asciiTheme="minorHAnsi" w:hAnsiTheme="minorHAnsi" w:cstheme="minorHAnsi"/>
          <w:spacing w:val="-2"/>
        </w:rPr>
        <w:t>supporting</w:t>
      </w:r>
      <w:r w:rsidR="000B32EC" w:rsidRPr="000B32EC">
        <w:rPr>
          <w:rFonts w:asciiTheme="minorHAnsi" w:hAnsiTheme="minorHAnsi" w:cstheme="minorHAnsi"/>
          <w:spacing w:val="-2"/>
        </w:rPr>
        <w:t xml:space="preserve"> </w:t>
      </w:r>
      <w:r w:rsidRPr="000B32EC">
        <w:rPr>
          <w:rFonts w:asciiTheme="minorHAnsi" w:hAnsiTheme="minorHAnsi" w:cstheme="minorHAnsi"/>
        </w:rPr>
        <w:t>documentation</w:t>
      </w:r>
      <w:r w:rsidRPr="000B32EC">
        <w:rPr>
          <w:rFonts w:asciiTheme="minorHAnsi" w:hAnsiTheme="minorHAnsi" w:cstheme="minorHAnsi"/>
          <w:spacing w:val="14"/>
        </w:rPr>
        <w:t xml:space="preserve"> </w:t>
      </w:r>
      <w:r w:rsidRPr="000B32EC">
        <w:rPr>
          <w:rFonts w:asciiTheme="minorHAnsi" w:hAnsiTheme="minorHAnsi" w:cstheme="minorHAnsi"/>
        </w:rPr>
        <w:t>that</w:t>
      </w:r>
      <w:r w:rsidRPr="000B32EC">
        <w:rPr>
          <w:rFonts w:asciiTheme="minorHAnsi" w:hAnsiTheme="minorHAnsi" w:cstheme="minorHAnsi"/>
          <w:spacing w:val="14"/>
        </w:rPr>
        <w:t xml:space="preserve"> </w:t>
      </w:r>
      <w:r w:rsidRPr="000B32EC">
        <w:rPr>
          <w:rFonts w:asciiTheme="minorHAnsi" w:hAnsiTheme="minorHAnsi" w:cstheme="minorHAnsi"/>
        </w:rPr>
        <w:t>applies</w:t>
      </w:r>
      <w:r w:rsidRPr="000B32EC">
        <w:rPr>
          <w:rFonts w:asciiTheme="minorHAnsi" w:hAnsiTheme="minorHAnsi" w:cstheme="minorHAnsi"/>
          <w:spacing w:val="11"/>
        </w:rPr>
        <w:t xml:space="preserve"> </w:t>
      </w:r>
      <w:r w:rsidRPr="000B32EC">
        <w:rPr>
          <w:rFonts w:asciiTheme="minorHAnsi" w:hAnsiTheme="minorHAnsi" w:cstheme="minorHAnsi"/>
        </w:rPr>
        <w:t>to</w:t>
      </w:r>
      <w:r w:rsidRPr="000B32EC">
        <w:rPr>
          <w:rFonts w:asciiTheme="minorHAnsi" w:hAnsiTheme="minorHAnsi" w:cstheme="minorHAnsi"/>
          <w:spacing w:val="10"/>
        </w:rPr>
        <w:t xml:space="preserve"> </w:t>
      </w:r>
      <w:r w:rsidRPr="000B32EC">
        <w:rPr>
          <w:rFonts w:asciiTheme="minorHAnsi" w:hAnsiTheme="minorHAnsi" w:cstheme="minorHAnsi"/>
        </w:rPr>
        <w:t>the</w:t>
      </w:r>
      <w:r w:rsidRPr="000B32EC">
        <w:rPr>
          <w:rFonts w:asciiTheme="minorHAnsi" w:hAnsiTheme="minorHAnsi" w:cstheme="minorHAnsi"/>
          <w:spacing w:val="11"/>
        </w:rPr>
        <w:t xml:space="preserve"> </w:t>
      </w:r>
      <w:r w:rsidRPr="000B32EC">
        <w:rPr>
          <w:rFonts w:asciiTheme="minorHAnsi" w:hAnsiTheme="minorHAnsi" w:cstheme="minorHAnsi"/>
          <w:spacing w:val="-2"/>
        </w:rPr>
        <w:t>development.</w:t>
      </w:r>
    </w:p>
    <w:p w14:paraId="17371371" w14:textId="77777777" w:rsidR="000B32EC" w:rsidRDefault="000B32EC" w:rsidP="000B32EC">
      <w:pPr>
        <w:pStyle w:val="TableParagraph"/>
        <w:spacing w:before="25"/>
        <w:ind w:left="0"/>
        <w:rPr>
          <w:rFonts w:asciiTheme="minorHAnsi" w:hAnsiTheme="minorHAnsi" w:cstheme="minorHAnsi"/>
          <w:spacing w:val="-2"/>
        </w:rPr>
      </w:pPr>
    </w:p>
    <w:p w14:paraId="6E57CDA1" w14:textId="125EC4D5" w:rsidR="000B32EC" w:rsidRPr="00280CF6" w:rsidRDefault="00D25913" w:rsidP="00FD744D">
      <w:pPr>
        <w:pStyle w:val="ListParagraph"/>
        <w:numPr>
          <w:ilvl w:val="0"/>
          <w:numId w:val="8"/>
        </w:numPr>
        <w:spacing w:after="0" w:line="240" w:lineRule="auto"/>
        <w:jc w:val="both"/>
        <w:rPr>
          <w:rFonts w:asciiTheme="minorHAnsi" w:hAnsiTheme="minorHAnsi" w:cstheme="minorHAnsi"/>
          <w:b/>
          <w:bCs/>
          <w:sz w:val="22"/>
          <w:szCs w:val="22"/>
        </w:rPr>
      </w:pPr>
      <w:r w:rsidRPr="00280CF6">
        <w:rPr>
          <w:rFonts w:asciiTheme="minorHAnsi" w:hAnsiTheme="minorHAnsi" w:cstheme="minorHAnsi"/>
          <w:b/>
          <w:bCs/>
          <w:sz w:val="22"/>
          <w:szCs w:val="22"/>
        </w:rPr>
        <w:t>General Terms of Approval</w:t>
      </w:r>
    </w:p>
    <w:p w14:paraId="31323FFA" w14:textId="77777777" w:rsidR="00F34B7C" w:rsidRPr="00F34B7C" w:rsidRDefault="00F34B7C" w:rsidP="00F34B7C">
      <w:pPr>
        <w:rPr>
          <w:rFonts w:cstheme="minorHAnsi"/>
        </w:rPr>
      </w:pPr>
      <w:r w:rsidRPr="00F34B7C">
        <w:rPr>
          <w:rFonts w:cstheme="minorHAnsi"/>
        </w:rPr>
        <w:t xml:space="preserve">The following approval bodies have given general terms of approval in relation to the development: </w:t>
      </w:r>
    </w:p>
    <w:p w14:paraId="43CDE771" w14:textId="6D0092D6" w:rsidR="00F34B7C" w:rsidRPr="00F34B7C" w:rsidRDefault="00F34B7C" w:rsidP="003D2579">
      <w:pPr>
        <w:tabs>
          <w:tab w:val="left" w:pos="720"/>
          <w:tab w:val="left" w:pos="1440"/>
          <w:tab w:val="left" w:pos="2160"/>
          <w:tab w:val="left" w:pos="3510"/>
        </w:tabs>
        <w:rPr>
          <w:rFonts w:cstheme="minorHAnsi"/>
        </w:rPr>
      </w:pPr>
      <w:r w:rsidRPr="00F34B7C">
        <w:rPr>
          <w:rFonts w:cstheme="minorHAnsi"/>
        </w:rPr>
        <w:t>1.</w:t>
      </w:r>
      <w:r w:rsidRPr="00F34B7C">
        <w:rPr>
          <w:rFonts w:cstheme="minorHAnsi"/>
        </w:rPr>
        <w:tab/>
      </w:r>
      <w:r w:rsidR="00D25913">
        <w:rPr>
          <w:rFonts w:cstheme="minorHAnsi"/>
        </w:rPr>
        <w:t>NSW RFS</w:t>
      </w:r>
      <w:r w:rsidR="00BD00C9">
        <w:rPr>
          <w:rFonts w:cstheme="minorHAnsi"/>
        </w:rPr>
        <w:t xml:space="preserve">, reference </w:t>
      </w:r>
      <w:r w:rsidR="003D2579">
        <w:rPr>
          <w:rFonts w:cstheme="minorHAnsi"/>
        </w:rPr>
        <w:t>DA20241001004034-S38-1, dated 9/10/2025</w:t>
      </w:r>
      <w:r w:rsidR="00C62DFE">
        <w:rPr>
          <w:rFonts w:cstheme="minorHAnsi"/>
        </w:rPr>
        <w:t>.</w:t>
      </w:r>
    </w:p>
    <w:p w14:paraId="77A9FD3C" w14:textId="66E2C3AE" w:rsidR="00F34B7C" w:rsidRDefault="00F34B7C" w:rsidP="00F34B7C">
      <w:pPr>
        <w:rPr>
          <w:rFonts w:cstheme="minorHAnsi"/>
        </w:rPr>
      </w:pPr>
      <w:r w:rsidRPr="00F34B7C">
        <w:rPr>
          <w:rFonts w:cstheme="minorHAnsi"/>
        </w:rPr>
        <w:t>2.</w:t>
      </w:r>
      <w:r w:rsidRPr="00F34B7C">
        <w:rPr>
          <w:rFonts w:cstheme="minorHAnsi"/>
        </w:rPr>
        <w:tab/>
      </w:r>
      <w:r w:rsidR="00BD00C9">
        <w:rPr>
          <w:rFonts w:cstheme="minorHAnsi"/>
        </w:rPr>
        <w:t xml:space="preserve">NSW DCCEEW – Water, reference </w:t>
      </w:r>
      <w:r w:rsidR="00F3608E">
        <w:rPr>
          <w:rFonts w:cstheme="minorHAnsi"/>
        </w:rPr>
        <w:t>IDAS-2025-10599</w:t>
      </w:r>
      <w:r w:rsidR="003D2579">
        <w:rPr>
          <w:rFonts w:cstheme="minorHAnsi"/>
        </w:rPr>
        <w:t>, dated 26/11/2025.</w:t>
      </w:r>
    </w:p>
    <w:p w14:paraId="443F91B4" w14:textId="078AA5A0" w:rsidR="003253D6" w:rsidRPr="00F34B7C" w:rsidRDefault="003253D6" w:rsidP="00F34B7C">
      <w:pPr>
        <w:rPr>
          <w:rFonts w:cstheme="minorHAnsi"/>
        </w:rPr>
      </w:pPr>
      <w:r>
        <w:rPr>
          <w:rFonts w:cstheme="minorHAnsi"/>
        </w:rPr>
        <w:t>3.</w:t>
      </w:r>
      <w:r>
        <w:rPr>
          <w:rFonts w:cstheme="minorHAnsi"/>
        </w:rPr>
        <w:tab/>
        <w:t>Ausgrid</w:t>
      </w:r>
      <w:r w:rsidR="00811837">
        <w:rPr>
          <w:rFonts w:cstheme="minorHAnsi"/>
        </w:rPr>
        <w:t xml:space="preserve">, reference </w:t>
      </w:r>
      <w:r w:rsidR="00C62DFE">
        <w:rPr>
          <w:rFonts w:cstheme="minorHAnsi"/>
        </w:rPr>
        <w:t>TRIM 2017/37/52, dated 16/10/2024.</w:t>
      </w:r>
    </w:p>
    <w:p w14:paraId="38624486" w14:textId="4F64CEA6" w:rsidR="00D63418" w:rsidRDefault="00F34B7C" w:rsidP="00F34B7C">
      <w:pPr>
        <w:rPr>
          <w:rFonts w:cstheme="minorHAnsi"/>
        </w:rPr>
      </w:pPr>
      <w:r w:rsidRPr="00F34B7C">
        <w:rPr>
          <w:rFonts w:cstheme="minorHAnsi"/>
        </w:rPr>
        <w:t>A copy of the General Terms of Approval is attached to this notice of determination. The development shall be undertaken in accordance with conditions specified by the approval body contained in Schedule 2 of this consent.</w:t>
      </w:r>
    </w:p>
    <w:p w14:paraId="3C14E926" w14:textId="2C418B7B" w:rsidR="00D25913" w:rsidRDefault="00D25913" w:rsidP="00F34B7C">
      <w:pPr>
        <w:rPr>
          <w:rFonts w:cstheme="minorHAnsi"/>
        </w:rPr>
      </w:pPr>
      <w:r>
        <w:rPr>
          <w:rFonts w:cstheme="minorHAnsi"/>
        </w:rPr>
        <w:t xml:space="preserve">Reasons: </w:t>
      </w:r>
      <w:r w:rsidRPr="00D25913">
        <w:rPr>
          <w:rFonts w:cstheme="minorHAnsi"/>
        </w:rPr>
        <w:t>To provide the relevant General Terms of Approva</w:t>
      </w:r>
      <w:r>
        <w:rPr>
          <w:rFonts w:cstheme="minorHAnsi"/>
        </w:rPr>
        <w:t>l.</w:t>
      </w:r>
    </w:p>
    <w:p w14:paraId="250DDA74" w14:textId="77777777" w:rsidR="00D25913" w:rsidRDefault="00D25913" w:rsidP="00F34B7C">
      <w:pPr>
        <w:rPr>
          <w:rFonts w:cstheme="minorHAnsi"/>
        </w:rPr>
      </w:pPr>
    </w:p>
    <w:p w14:paraId="55BAAD28" w14:textId="45F649F2" w:rsidR="00570565" w:rsidRPr="00570565" w:rsidRDefault="00570565" w:rsidP="00FD744D">
      <w:pPr>
        <w:pStyle w:val="ListParagraph"/>
        <w:numPr>
          <w:ilvl w:val="0"/>
          <w:numId w:val="8"/>
        </w:numPr>
        <w:spacing w:after="0" w:line="240" w:lineRule="auto"/>
        <w:jc w:val="both"/>
        <w:rPr>
          <w:rFonts w:asciiTheme="minorHAnsi" w:hAnsiTheme="minorHAnsi" w:cstheme="minorHAnsi"/>
          <w:b/>
          <w:bCs/>
          <w:sz w:val="22"/>
          <w:szCs w:val="22"/>
        </w:rPr>
      </w:pPr>
      <w:r w:rsidRPr="00570565">
        <w:rPr>
          <w:rFonts w:asciiTheme="minorHAnsi" w:hAnsiTheme="minorHAnsi" w:cstheme="minorHAnsi"/>
          <w:b/>
          <w:bCs/>
          <w:sz w:val="22"/>
          <w:szCs w:val="22"/>
        </w:rPr>
        <w:t>S</w:t>
      </w:r>
      <w:r w:rsidR="002E788F">
        <w:rPr>
          <w:rFonts w:asciiTheme="minorHAnsi" w:hAnsiTheme="minorHAnsi" w:cstheme="minorHAnsi"/>
          <w:b/>
          <w:bCs/>
          <w:sz w:val="22"/>
          <w:szCs w:val="22"/>
        </w:rPr>
        <w:t xml:space="preserve">TAGING </w:t>
      </w:r>
    </w:p>
    <w:p w14:paraId="4D400BB5" w14:textId="77777777" w:rsidR="005313A0" w:rsidRDefault="005313A0" w:rsidP="00931518">
      <w:pPr>
        <w:rPr>
          <w:rFonts w:cstheme="minorHAnsi"/>
        </w:rPr>
      </w:pPr>
      <w:r>
        <w:rPr>
          <w:rFonts w:cstheme="minorHAnsi"/>
        </w:rPr>
        <w:t>The works are to be constructed in accordance with the following Stages:</w:t>
      </w:r>
    </w:p>
    <w:tbl>
      <w:tblPr>
        <w:tblStyle w:val="TableGrid"/>
        <w:tblW w:w="0" w:type="auto"/>
        <w:tblLook w:val="04A0" w:firstRow="1" w:lastRow="0" w:firstColumn="1" w:lastColumn="0" w:noHBand="0" w:noVBand="1"/>
      </w:tblPr>
      <w:tblGrid>
        <w:gridCol w:w="1271"/>
        <w:gridCol w:w="7745"/>
      </w:tblGrid>
      <w:tr w:rsidR="008B1446" w14:paraId="3994135C" w14:textId="77777777" w:rsidTr="008B1446">
        <w:tc>
          <w:tcPr>
            <w:tcW w:w="1271" w:type="dxa"/>
          </w:tcPr>
          <w:p w14:paraId="707C4A89" w14:textId="6130635F" w:rsidR="008B1446" w:rsidRPr="008B1446" w:rsidRDefault="008B1446" w:rsidP="008B1446">
            <w:pPr>
              <w:rPr>
                <w:rFonts w:cstheme="minorHAnsi"/>
                <w:b/>
                <w:bCs/>
              </w:rPr>
            </w:pPr>
            <w:r w:rsidRPr="008B1446">
              <w:rPr>
                <w:rFonts w:cstheme="minorHAnsi"/>
                <w:b/>
                <w:bCs/>
              </w:rPr>
              <w:t>Stage</w:t>
            </w:r>
          </w:p>
        </w:tc>
        <w:tc>
          <w:tcPr>
            <w:tcW w:w="7745" w:type="dxa"/>
          </w:tcPr>
          <w:p w14:paraId="6B4462ED" w14:textId="18612A47" w:rsidR="008B1446" w:rsidRPr="008B1446" w:rsidRDefault="008B1446" w:rsidP="008B1446">
            <w:pPr>
              <w:rPr>
                <w:rFonts w:cstheme="minorHAnsi"/>
                <w:b/>
                <w:bCs/>
              </w:rPr>
            </w:pPr>
            <w:r w:rsidRPr="008B1446">
              <w:rPr>
                <w:rFonts w:cstheme="minorHAnsi"/>
                <w:b/>
                <w:bCs/>
              </w:rPr>
              <w:t>Proposed Works</w:t>
            </w:r>
          </w:p>
        </w:tc>
      </w:tr>
      <w:tr w:rsidR="008B1446" w14:paraId="3A011BB2" w14:textId="77777777" w:rsidTr="008B1446">
        <w:tc>
          <w:tcPr>
            <w:tcW w:w="1271" w:type="dxa"/>
          </w:tcPr>
          <w:p w14:paraId="2D0CB974" w14:textId="629F9572" w:rsidR="008B1446" w:rsidRDefault="008B1446" w:rsidP="008B1446">
            <w:pPr>
              <w:rPr>
                <w:rFonts w:cstheme="minorHAnsi"/>
              </w:rPr>
            </w:pPr>
            <w:r w:rsidRPr="008F4BC2">
              <w:rPr>
                <w:rFonts w:cstheme="minorHAnsi"/>
              </w:rPr>
              <w:t>1</w:t>
            </w:r>
          </w:p>
        </w:tc>
        <w:tc>
          <w:tcPr>
            <w:tcW w:w="7745" w:type="dxa"/>
          </w:tcPr>
          <w:p w14:paraId="5C336045" w14:textId="1F352456" w:rsidR="008B1446" w:rsidRDefault="008B1446" w:rsidP="008B1446">
            <w:pPr>
              <w:rPr>
                <w:rFonts w:cstheme="minorHAnsi"/>
              </w:rPr>
            </w:pPr>
            <w:r w:rsidRPr="008F4BC2">
              <w:rPr>
                <w:rFonts w:cstheme="minorHAnsi"/>
              </w:rPr>
              <w:t xml:space="preserve">14 Lots – Construction of Biofiltration Detention Basin </w:t>
            </w:r>
          </w:p>
        </w:tc>
      </w:tr>
      <w:tr w:rsidR="008B1446" w14:paraId="246C4E90" w14:textId="77777777" w:rsidTr="008B1446">
        <w:tc>
          <w:tcPr>
            <w:tcW w:w="1271" w:type="dxa"/>
          </w:tcPr>
          <w:p w14:paraId="6CF0F8D7" w14:textId="54BFBCA0" w:rsidR="008B1446" w:rsidRDefault="008B1446" w:rsidP="008B1446">
            <w:pPr>
              <w:rPr>
                <w:rFonts w:cstheme="minorHAnsi"/>
              </w:rPr>
            </w:pPr>
            <w:r w:rsidRPr="008F4BC2">
              <w:rPr>
                <w:rFonts w:cstheme="minorHAnsi"/>
              </w:rPr>
              <w:t>2</w:t>
            </w:r>
          </w:p>
        </w:tc>
        <w:tc>
          <w:tcPr>
            <w:tcW w:w="7745" w:type="dxa"/>
          </w:tcPr>
          <w:p w14:paraId="738730E9" w14:textId="5AB4279B" w:rsidR="008B1446" w:rsidRDefault="008B1446" w:rsidP="008B1446">
            <w:pPr>
              <w:rPr>
                <w:rFonts w:cstheme="minorHAnsi"/>
              </w:rPr>
            </w:pPr>
            <w:r w:rsidRPr="008F4BC2">
              <w:rPr>
                <w:rFonts w:cstheme="minorHAnsi"/>
              </w:rPr>
              <w:t>10 Lots</w:t>
            </w:r>
          </w:p>
        </w:tc>
      </w:tr>
      <w:tr w:rsidR="008B1446" w14:paraId="56EA5D81" w14:textId="77777777" w:rsidTr="008B1446">
        <w:tc>
          <w:tcPr>
            <w:tcW w:w="1271" w:type="dxa"/>
          </w:tcPr>
          <w:p w14:paraId="029AB163" w14:textId="4C604B36" w:rsidR="008B1446" w:rsidRDefault="008B1446" w:rsidP="008B1446">
            <w:pPr>
              <w:rPr>
                <w:rFonts w:cstheme="minorHAnsi"/>
              </w:rPr>
            </w:pPr>
            <w:r w:rsidRPr="008F4BC2">
              <w:rPr>
                <w:rFonts w:cstheme="minorHAnsi"/>
              </w:rPr>
              <w:t>3</w:t>
            </w:r>
          </w:p>
        </w:tc>
        <w:tc>
          <w:tcPr>
            <w:tcW w:w="7745" w:type="dxa"/>
          </w:tcPr>
          <w:p w14:paraId="0393C49D" w14:textId="253231A8" w:rsidR="008B1446" w:rsidRDefault="008B1446" w:rsidP="008B1446">
            <w:pPr>
              <w:rPr>
                <w:rFonts w:cstheme="minorHAnsi"/>
              </w:rPr>
            </w:pPr>
            <w:r w:rsidRPr="008F4BC2">
              <w:rPr>
                <w:rFonts w:cstheme="minorHAnsi"/>
              </w:rPr>
              <w:t>11 Lots</w:t>
            </w:r>
          </w:p>
        </w:tc>
      </w:tr>
      <w:tr w:rsidR="008B1446" w14:paraId="6DF01400" w14:textId="77777777" w:rsidTr="008B1446">
        <w:tc>
          <w:tcPr>
            <w:tcW w:w="1271" w:type="dxa"/>
          </w:tcPr>
          <w:p w14:paraId="2036434E" w14:textId="11A7C81C" w:rsidR="008B1446" w:rsidRDefault="008B1446" w:rsidP="008B1446">
            <w:pPr>
              <w:rPr>
                <w:rFonts w:cstheme="minorHAnsi"/>
              </w:rPr>
            </w:pPr>
            <w:r w:rsidRPr="008F4BC2">
              <w:rPr>
                <w:rFonts w:cstheme="minorHAnsi"/>
              </w:rPr>
              <w:t>4</w:t>
            </w:r>
          </w:p>
        </w:tc>
        <w:tc>
          <w:tcPr>
            <w:tcW w:w="7745" w:type="dxa"/>
          </w:tcPr>
          <w:p w14:paraId="5CC0DD21" w14:textId="6CB497FC" w:rsidR="008B1446" w:rsidRDefault="008B1446" w:rsidP="008B1446">
            <w:pPr>
              <w:rPr>
                <w:rFonts w:cstheme="minorHAnsi"/>
              </w:rPr>
            </w:pPr>
            <w:r w:rsidRPr="008F4BC2">
              <w:rPr>
                <w:rFonts w:cstheme="minorHAnsi"/>
              </w:rPr>
              <w:t>10 Lots and Modification to existing Biofiltration Detention Basin (constructed as part of DA8.2020.20.1).</w:t>
            </w:r>
          </w:p>
        </w:tc>
      </w:tr>
      <w:tr w:rsidR="008B1446" w14:paraId="7C264FC7" w14:textId="77777777" w:rsidTr="008B1446">
        <w:tc>
          <w:tcPr>
            <w:tcW w:w="1271" w:type="dxa"/>
          </w:tcPr>
          <w:p w14:paraId="251C36DA" w14:textId="67379921" w:rsidR="008B1446" w:rsidRDefault="008B1446" w:rsidP="008B1446">
            <w:pPr>
              <w:rPr>
                <w:rFonts w:cstheme="minorHAnsi"/>
              </w:rPr>
            </w:pPr>
            <w:r w:rsidRPr="008F4BC2">
              <w:rPr>
                <w:rFonts w:cstheme="minorHAnsi"/>
              </w:rPr>
              <w:t>5</w:t>
            </w:r>
          </w:p>
        </w:tc>
        <w:tc>
          <w:tcPr>
            <w:tcW w:w="7745" w:type="dxa"/>
          </w:tcPr>
          <w:p w14:paraId="46711B04" w14:textId="5AFA671F" w:rsidR="008B1446" w:rsidRDefault="008B1446" w:rsidP="008B1446">
            <w:pPr>
              <w:rPr>
                <w:rFonts w:cstheme="minorHAnsi"/>
              </w:rPr>
            </w:pPr>
            <w:r w:rsidRPr="008F4BC2">
              <w:rPr>
                <w:rFonts w:cstheme="minorHAnsi"/>
              </w:rPr>
              <w:t>11 Lots</w:t>
            </w:r>
          </w:p>
        </w:tc>
      </w:tr>
      <w:tr w:rsidR="008B1446" w14:paraId="515499E2" w14:textId="77777777" w:rsidTr="008B1446">
        <w:tc>
          <w:tcPr>
            <w:tcW w:w="1271" w:type="dxa"/>
          </w:tcPr>
          <w:p w14:paraId="3B8C8843" w14:textId="5352EBD3" w:rsidR="008B1446" w:rsidRDefault="008B1446" w:rsidP="008B1446">
            <w:pPr>
              <w:rPr>
                <w:rFonts w:cstheme="minorHAnsi"/>
              </w:rPr>
            </w:pPr>
            <w:r w:rsidRPr="008F4BC2">
              <w:rPr>
                <w:rFonts w:cstheme="minorHAnsi"/>
              </w:rPr>
              <w:t>6</w:t>
            </w:r>
          </w:p>
        </w:tc>
        <w:tc>
          <w:tcPr>
            <w:tcW w:w="7745" w:type="dxa"/>
          </w:tcPr>
          <w:p w14:paraId="195447D6" w14:textId="2F2DD625" w:rsidR="008B1446" w:rsidRDefault="008B1446" w:rsidP="008B1446">
            <w:pPr>
              <w:rPr>
                <w:rFonts w:cstheme="minorHAnsi"/>
              </w:rPr>
            </w:pPr>
            <w:r w:rsidRPr="008F4BC2">
              <w:rPr>
                <w:rFonts w:cstheme="minorHAnsi"/>
              </w:rPr>
              <w:t>15 Lots</w:t>
            </w:r>
          </w:p>
        </w:tc>
      </w:tr>
      <w:tr w:rsidR="008B1446" w14:paraId="25FF669D" w14:textId="77777777" w:rsidTr="008B1446">
        <w:tc>
          <w:tcPr>
            <w:tcW w:w="1271" w:type="dxa"/>
          </w:tcPr>
          <w:p w14:paraId="1182927B" w14:textId="0C7D10C7" w:rsidR="008B1446" w:rsidRDefault="008B1446" w:rsidP="008B1446">
            <w:pPr>
              <w:rPr>
                <w:rFonts w:cstheme="minorHAnsi"/>
              </w:rPr>
            </w:pPr>
            <w:r w:rsidRPr="008F4BC2">
              <w:rPr>
                <w:rFonts w:cstheme="minorHAnsi"/>
              </w:rPr>
              <w:t>7</w:t>
            </w:r>
          </w:p>
        </w:tc>
        <w:tc>
          <w:tcPr>
            <w:tcW w:w="7745" w:type="dxa"/>
          </w:tcPr>
          <w:p w14:paraId="593A208B" w14:textId="34F952C6" w:rsidR="008B1446" w:rsidRDefault="008B1446" w:rsidP="008B1446">
            <w:pPr>
              <w:rPr>
                <w:rFonts w:cstheme="minorHAnsi"/>
              </w:rPr>
            </w:pPr>
            <w:r w:rsidRPr="008F4BC2">
              <w:rPr>
                <w:rFonts w:cstheme="minorHAnsi"/>
              </w:rPr>
              <w:t>17 Lots and Provision of Open Space / Play Ground</w:t>
            </w:r>
          </w:p>
        </w:tc>
      </w:tr>
    </w:tbl>
    <w:p w14:paraId="005A7EB5" w14:textId="77777777" w:rsidR="008B1446" w:rsidRDefault="008B1446" w:rsidP="00931518">
      <w:pPr>
        <w:rPr>
          <w:rFonts w:cstheme="minorHAnsi"/>
        </w:rPr>
      </w:pPr>
    </w:p>
    <w:p w14:paraId="155D4202" w14:textId="77777777" w:rsidR="000E5CE2" w:rsidRPr="000E5CE2" w:rsidRDefault="00F66798" w:rsidP="000E5CE2">
      <w:pPr>
        <w:pStyle w:val="Heading2"/>
        <w:ind w:left="360"/>
        <w:jc w:val="center"/>
        <w:rPr>
          <w:rFonts w:asciiTheme="minorHAnsi" w:hAnsiTheme="minorHAnsi" w:cstheme="minorHAnsi"/>
          <w:b/>
          <w:color w:val="auto"/>
          <w:sz w:val="36"/>
          <w:szCs w:val="36"/>
        </w:rPr>
      </w:pPr>
      <w:r w:rsidRPr="00B327F4">
        <w:rPr>
          <w:rFonts w:asciiTheme="minorHAnsi" w:hAnsiTheme="minorHAnsi" w:cstheme="minorHAnsi"/>
          <w:b/>
          <w:color w:val="auto"/>
          <w:sz w:val="36"/>
          <w:szCs w:val="36"/>
        </w:rPr>
        <w:t>SUBDIVISION WORK</w:t>
      </w:r>
    </w:p>
    <w:p w14:paraId="35BA0C43" w14:textId="77777777" w:rsidR="000E5CE2" w:rsidRDefault="00F66798" w:rsidP="000E5CE2">
      <w:pPr>
        <w:pStyle w:val="Heading2"/>
        <w:ind w:left="360"/>
        <w:jc w:val="center"/>
        <w:rPr>
          <w:rFonts w:asciiTheme="minorHAnsi" w:hAnsiTheme="minorHAnsi" w:cstheme="minorHAnsi"/>
          <w:b/>
          <w:bCs/>
          <w:color w:val="auto"/>
          <w:sz w:val="28"/>
          <w:szCs w:val="28"/>
        </w:rPr>
      </w:pPr>
      <w:r w:rsidRPr="000E5CE2">
        <w:rPr>
          <w:rFonts w:asciiTheme="minorHAnsi" w:hAnsiTheme="minorHAnsi" w:cstheme="minorHAnsi"/>
          <w:b/>
          <w:bCs/>
          <w:color w:val="auto"/>
          <w:sz w:val="28"/>
          <w:szCs w:val="28"/>
        </w:rPr>
        <w:t>BEFORE ISSUE OF A SUBDIVISION WORKS CERTIFICATE</w:t>
      </w:r>
    </w:p>
    <w:p w14:paraId="2977C9FB" w14:textId="77777777" w:rsidR="004C1C57" w:rsidRPr="004C1C57" w:rsidRDefault="004C1C57" w:rsidP="004C1C57">
      <w:pPr>
        <w:spacing w:after="0" w:line="240" w:lineRule="auto"/>
        <w:jc w:val="both"/>
        <w:rPr>
          <w:rFonts w:cstheme="minorHAnsi"/>
          <w:b/>
          <w:bCs/>
        </w:rPr>
      </w:pPr>
    </w:p>
    <w:p w14:paraId="7126A65F" w14:textId="6EA0CA24" w:rsidR="0021660F" w:rsidRPr="00404FD0" w:rsidRDefault="0021660F"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REMOVAL OF TOPSOIL  </w:t>
      </w:r>
    </w:p>
    <w:p w14:paraId="39039E6B" w14:textId="2722D4D7" w:rsidR="0021660F" w:rsidRPr="00404FD0" w:rsidRDefault="0021660F" w:rsidP="0021660F">
      <w:pPr>
        <w:tabs>
          <w:tab w:val="left" w:pos="9214"/>
        </w:tabs>
        <w:jc w:val="both"/>
        <w:rPr>
          <w:rFonts w:cstheme="minorHAnsi"/>
        </w:rPr>
      </w:pPr>
      <w:r w:rsidRPr="00404FD0">
        <w:rPr>
          <w:rFonts w:cstheme="minorHAnsi"/>
          <w:bCs/>
        </w:rPr>
        <w:t>Prior to the issue of a Subdivision Works Certificate,</w:t>
      </w:r>
      <w:r w:rsidRPr="00404FD0">
        <w:rPr>
          <w:rFonts w:cstheme="minorHAnsi"/>
        </w:rPr>
        <w:t xml:space="preserve"> details of topsoil removal and stockpiling locations shall be submitted to the Principle Certifying Authority for approval.  </w:t>
      </w:r>
    </w:p>
    <w:p w14:paraId="5AE13BF9" w14:textId="77777777" w:rsidR="0021660F" w:rsidRPr="00404FD0" w:rsidRDefault="0021660F" w:rsidP="0021660F">
      <w:pPr>
        <w:tabs>
          <w:tab w:val="left" w:pos="9214"/>
        </w:tabs>
        <w:jc w:val="both"/>
        <w:rPr>
          <w:rFonts w:cstheme="minorHAnsi"/>
          <w:b/>
        </w:rPr>
      </w:pPr>
      <w:r w:rsidRPr="00404FD0">
        <w:rPr>
          <w:rFonts w:cstheme="minorHAnsi"/>
        </w:rPr>
        <w:t>Topsoil shall only be stripped from approved areas and shall be stockpiled for reuse during site rehabilitation and landscaping.  Stockpiles of topsoil, sand, aggregate, spoil, or other material stored on the site that is capable of being moved by running water shall be stored clear of any drainage line or easement, natural watercourse, footpath, kerb, and/or road surface. Suitable sediment and erosion control devices shall be installed prior to the stockpile being created. The stockpile shall be treated so its surface is erosion-resistant to wind and water action.</w:t>
      </w:r>
    </w:p>
    <w:p w14:paraId="0DC695C7" w14:textId="77777777" w:rsidR="0021660F" w:rsidRPr="00404FD0" w:rsidRDefault="0021660F" w:rsidP="0021660F">
      <w:pPr>
        <w:tabs>
          <w:tab w:val="left" w:pos="9214"/>
        </w:tabs>
        <w:jc w:val="both"/>
        <w:rPr>
          <w:rFonts w:cstheme="minorHAnsi"/>
        </w:rPr>
      </w:pPr>
    </w:p>
    <w:p w14:paraId="166CB05D" w14:textId="77777777" w:rsidR="0021660F" w:rsidRPr="00404FD0" w:rsidRDefault="0021660F"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DRAINAGE DESIGN  </w:t>
      </w:r>
    </w:p>
    <w:p w14:paraId="1172E08F" w14:textId="4C20241C" w:rsidR="0021660F" w:rsidRPr="00404FD0" w:rsidRDefault="0021660F" w:rsidP="0021660F">
      <w:pPr>
        <w:tabs>
          <w:tab w:val="left" w:pos="9214"/>
        </w:tabs>
        <w:jc w:val="both"/>
        <w:rPr>
          <w:rFonts w:cstheme="minorHAnsi"/>
        </w:rPr>
      </w:pPr>
      <w:r w:rsidRPr="00404FD0">
        <w:rPr>
          <w:rFonts w:cstheme="minorHAnsi"/>
        </w:rPr>
        <w:t>Prior to the issue of a Subdivision Works Certificate, the applicant shall submit a Stormwater Management Report and details of stormwater disposal with supporting calculations for the development to the Certifying Authority for approval.</w:t>
      </w:r>
    </w:p>
    <w:p w14:paraId="29AD67C3" w14:textId="2327A3E0" w:rsidR="0021660F" w:rsidRPr="00404FD0" w:rsidRDefault="0021660F" w:rsidP="0021660F">
      <w:pPr>
        <w:tabs>
          <w:tab w:val="left" w:pos="9214"/>
        </w:tabs>
        <w:jc w:val="both"/>
        <w:rPr>
          <w:rFonts w:cstheme="minorHAnsi"/>
        </w:rPr>
      </w:pPr>
      <w:r w:rsidRPr="00404FD0">
        <w:rPr>
          <w:rFonts w:cstheme="minorHAnsi"/>
        </w:rPr>
        <w:t>The stormwater design shall be prepared in accordance with Singleton Development Engineering design specifications and current Australian Rainfall and Runoff standards. The applicant shall demonstrate that the development will not increase the limits of upstream and downstream flooding for floods over the range of 1 in 1 year to the 1 in 100-year Average Recurrence Interval (ARI) storm events by the inclusion of on-site stormwater detention controls. Additionally, the provision of a water quality control system to treat the stormwater runoff from the development as outlined in Council’s DCP water quality performance guidelines. A detailed drainage design shall be prepared for the disposal of roof and surface water from the site, including any natural runoff currently entering the property.  Details of on-site storage and the method of controlled release from the site and connection to an approved drainage system in accordance with Council’s Development Engineering Specifications and Wetland manual.</w:t>
      </w:r>
    </w:p>
    <w:p w14:paraId="4EAB5520" w14:textId="13875436" w:rsidR="0021660F" w:rsidRPr="00404FD0" w:rsidRDefault="0021660F" w:rsidP="0021660F">
      <w:pPr>
        <w:tabs>
          <w:tab w:val="left" w:pos="9214"/>
        </w:tabs>
        <w:jc w:val="both"/>
        <w:rPr>
          <w:rFonts w:cstheme="minorHAnsi"/>
        </w:rPr>
      </w:pPr>
      <w:r w:rsidRPr="00404FD0">
        <w:rPr>
          <w:rFonts w:cstheme="minorHAnsi"/>
        </w:rPr>
        <w:t>The detailed plans, stormwater modelling (DRAINS), specifications and copies of the calculations, including existing and proposed surface levels, sub-catchments and conduit sizing appropriate for the development are to be prepared by a suitably qualified and experienced person in the field of hydrology and hydraulics and submitted to Council.  Plans are to be approved prior to the release of a Subdivision Works Certificate.</w:t>
      </w:r>
    </w:p>
    <w:p w14:paraId="1DED86C4" w14:textId="77777777" w:rsidR="0021660F" w:rsidRPr="00404FD0" w:rsidRDefault="0021660F" w:rsidP="0021660F">
      <w:pPr>
        <w:tabs>
          <w:tab w:val="left" w:pos="9214"/>
        </w:tabs>
        <w:jc w:val="both"/>
        <w:rPr>
          <w:rFonts w:cstheme="minorHAnsi"/>
        </w:rPr>
      </w:pPr>
      <w:r w:rsidRPr="00404FD0">
        <w:rPr>
          <w:rFonts w:cstheme="minorHAnsi"/>
        </w:rPr>
        <w:t>All drainage works required by this consent shall be completed prior to the issue of a Subdivision Certificate.</w:t>
      </w:r>
    </w:p>
    <w:p w14:paraId="3C57D463" w14:textId="77777777" w:rsidR="0021660F" w:rsidRPr="00404FD0" w:rsidRDefault="0021660F" w:rsidP="0021660F">
      <w:pPr>
        <w:jc w:val="both"/>
        <w:rPr>
          <w:rFonts w:cstheme="minorHAnsi"/>
        </w:rPr>
      </w:pPr>
    </w:p>
    <w:p w14:paraId="107BA2E0" w14:textId="77777777" w:rsidR="0021660F" w:rsidRPr="00404FD0" w:rsidRDefault="0021660F"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PROVISION OF FOOT PAVING, CYCLEWAY AND NATURE TRAIL</w:t>
      </w:r>
    </w:p>
    <w:p w14:paraId="6D3C5453" w14:textId="3BB9A5AA" w:rsidR="0021660F" w:rsidRPr="00404FD0" w:rsidRDefault="0021660F" w:rsidP="0021660F">
      <w:pPr>
        <w:jc w:val="both"/>
        <w:rPr>
          <w:rFonts w:cstheme="minorHAnsi"/>
        </w:rPr>
      </w:pPr>
      <w:r w:rsidRPr="00404FD0">
        <w:rPr>
          <w:rFonts w:cstheme="minorHAnsi"/>
        </w:rPr>
        <w:t xml:space="preserve">The provision, at no cost to Council, of concrete foot paving and cycleway as shown on approved plans. The footpath is to be 1.5m wide and is to include a minimum 100mm depth, 25MPA concrete with SL72 reinforcement and to be constructed on a 75mm compacted road base on compacted subgrade and the cycleway is to be 2.5m wide and is to include a minimum 125mm depth 25MPA concrete with SL72 reinforcement constructed on 75mm compacted road base on compacted subgrade.  </w:t>
      </w:r>
    </w:p>
    <w:p w14:paraId="316EBA6E" w14:textId="6E03DD77" w:rsidR="0021660F" w:rsidRPr="00404FD0" w:rsidRDefault="0021660F" w:rsidP="0021660F">
      <w:pPr>
        <w:jc w:val="both"/>
        <w:rPr>
          <w:rFonts w:cstheme="minorHAnsi"/>
        </w:rPr>
      </w:pPr>
      <w:r w:rsidRPr="00404FD0">
        <w:rPr>
          <w:rFonts w:cstheme="minorHAnsi"/>
        </w:rPr>
        <w:t>All connections and crossings should be designed and constructed to encourage safe and correct use by cyclists. Pram ramps are to be constructed at intersections and crossings and at any point to provide disability continuity. Expansion joints and dummy joints for footpaths are to be at 1.5m and 4.5m spacing and for the cycleway are to be at 2.5m and 7.5m spacing respectively. Broom finish to be provided transverse to the pavement. All other details are to be in accordance with Singleton Council’s construction specifications.</w:t>
      </w:r>
    </w:p>
    <w:p w14:paraId="25460E8D" w14:textId="5EF38181" w:rsidR="0021660F" w:rsidRPr="00404FD0" w:rsidRDefault="0021660F" w:rsidP="0021660F">
      <w:pPr>
        <w:jc w:val="both"/>
        <w:rPr>
          <w:rFonts w:cstheme="minorHAnsi"/>
        </w:rPr>
      </w:pPr>
      <w:r w:rsidRPr="00404FD0">
        <w:rPr>
          <w:rFonts w:cstheme="minorHAnsi"/>
        </w:rPr>
        <w:t>A Maintenance Bond for the full cost of nature trail works will be issued by the Applicant to Council for a duration of 2 years upon completion of the works (Reason: 2 years is to allow adequate time for rainfall events to identify any integrity issues with the trail and to be addressed with the bond.)</w:t>
      </w:r>
    </w:p>
    <w:p w14:paraId="6D31C4D0" w14:textId="34ADDB4F" w:rsidR="0021660F" w:rsidRPr="00404FD0" w:rsidRDefault="0021660F" w:rsidP="0021660F">
      <w:pPr>
        <w:jc w:val="both"/>
        <w:rPr>
          <w:rFonts w:cstheme="minorHAnsi"/>
        </w:rPr>
      </w:pPr>
      <w:r w:rsidRPr="00404FD0">
        <w:rPr>
          <w:rFonts w:cstheme="minorHAnsi"/>
        </w:rPr>
        <w:t xml:space="preserve">The final selection of material to be used for the pavement finish, instead of concrete, will need to be approved to the satisfaction of Council’s Engineer prior to the issue of the SWC. (Reason: there will be a wide range of products with different costs and availability for review by the applicant and for acceptance by Council.  This is a separate exercise not affecting the environmental assessment of the project and appropriately discussed between the engineers for the applicant and Council in due course prior to construction.) </w:t>
      </w:r>
    </w:p>
    <w:p w14:paraId="3D78BE4C" w14:textId="5E37FFA4" w:rsidR="0021660F" w:rsidRPr="00404FD0" w:rsidRDefault="0021660F" w:rsidP="0021660F">
      <w:pPr>
        <w:jc w:val="both"/>
        <w:rPr>
          <w:rFonts w:cstheme="minorHAnsi"/>
        </w:rPr>
      </w:pPr>
      <w:r w:rsidRPr="00404FD0">
        <w:rPr>
          <w:rFonts w:cstheme="minorHAnsi"/>
        </w:rPr>
        <w:t>All works are to be completed prior to the issue of a Subdivision Certificate. Plans showing location and alignment are to be approved prior to the issue of a Subdivision Works Certificate.</w:t>
      </w:r>
    </w:p>
    <w:p w14:paraId="34B19419" w14:textId="6A4045F4" w:rsidR="0021660F" w:rsidRPr="00404FD0" w:rsidRDefault="0021660F" w:rsidP="0021660F">
      <w:pPr>
        <w:jc w:val="both"/>
        <w:rPr>
          <w:rFonts w:cstheme="minorHAnsi"/>
        </w:rPr>
      </w:pPr>
      <w:r w:rsidRPr="00404FD0">
        <w:rPr>
          <w:rFonts w:cstheme="minorHAnsi"/>
        </w:rPr>
        <w:t>The construction of the footpaths is to be staged in accordance with the road construction staging. The footpaths are to link to future stages.</w:t>
      </w:r>
    </w:p>
    <w:p w14:paraId="1B8B5C66" w14:textId="77777777" w:rsidR="0021660F" w:rsidRPr="00404FD0" w:rsidRDefault="0021660F" w:rsidP="0021660F">
      <w:pPr>
        <w:jc w:val="both"/>
        <w:rPr>
          <w:rFonts w:cstheme="minorHAnsi"/>
        </w:rPr>
      </w:pPr>
      <w:r w:rsidRPr="00404FD0">
        <w:rPr>
          <w:rFonts w:cstheme="minorHAnsi"/>
        </w:rPr>
        <w:t xml:space="preserve">Note:  The service allocation trenches and tree planting location are to be in accordance with Council’s current DCP. </w:t>
      </w:r>
    </w:p>
    <w:p w14:paraId="4C647C50" w14:textId="77777777" w:rsidR="0021660F" w:rsidRPr="00404FD0" w:rsidRDefault="0021660F" w:rsidP="0021660F">
      <w:pPr>
        <w:jc w:val="both"/>
        <w:rPr>
          <w:rFonts w:cstheme="minorHAnsi"/>
        </w:rPr>
      </w:pPr>
    </w:p>
    <w:p w14:paraId="4601D8F0" w14:textId="77777777" w:rsidR="0021660F" w:rsidRPr="00404FD0" w:rsidRDefault="0021660F"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ROAD CONSTRUCTION </w:t>
      </w:r>
    </w:p>
    <w:p w14:paraId="34983BCA" w14:textId="144198B9" w:rsidR="0021660F" w:rsidRPr="00404FD0" w:rsidRDefault="0021660F" w:rsidP="00A608A8">
      <w:pPr>
        <w:tabs>
          <w:tab w:val="left" w:pos="9214"/>
        </w:tabs>
        <w:jc w:val="both"/>
        <w:rPr>
          <w:rFonts w:cstheme="minorHAnsi"/>
        </w:rPr>
      </w:pPr>
      <w:r w:rsidRPr="00404FD0">
        <w:rPr>
          <w:rFonts w:cstheme="minorHAnsi"/>
        </w:rPr>
        <w:t>Prior to the issue of a Subdivision Works Certificate,</w:t>
      </w:r>
      <w:r w:rsidRPr="00404FD0">
        <w:rPr>
          <w:rFonts w:cstheme="minorHAnsi"/>
          <w:b/>
        </w:rPr>
        <w:t xml:space="preserve"> </w:t>
      </w:r>
      <w:r w:rsidRPr="00404FD0">
        <w:rPr>
          <w:rFonts w:cstheme="minorHAnsi"/>
        </w:rPr>
        <w:t>the applicant is to supply detailed drawings of any proposed road construction to the Principle Certifying Authority for approval. The applicant shall design and construct the works in accordance with Council’s Development Engineering Specifications, this condition and Austroads guidelines. Note the applicant will be required to enter into a works agreement with Council under Section 138 of the Roads Act for any works within an existing public road.</w:t>
      </w:r>
    </w:p>
    <w:p w14:paraId="10F99A37" w14:textId="255C9690" w:rsidR="0021660F" w:rsidRPr="00404FD0" w:rsidRDefault="0021660F" w:rsidP="0021660F">
      <w:pPr>
        <w:jc w:val="both"/>
        <w:rPr>
          <w:rFonts w:cstheme="minorHAnsi"/>
        </w:rPr>
      </w:pPr>
      <w:r w:rsidRPr="00404FD0">
        <w:rPr>
          <w:rFonts w:cstheme="minorHAnsi"/>
        </w:rPr>
        <w:t xml:space="preserve">The required civil works shall include: </w:t>
      </w:r>
    </w:p>
    <w:p w14:paraId="529DE64D"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Provide roads, kerb and gutter and associated stormwater systems for the full frontage of all lots in the development.</w:t>
      </w:r>
    </w:p>
    <w:p w14:paraId="0E990C44"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Road widths are to be in accordance with Schedule 2 – Street and Road standards in the Singleton Development Control Plan 2014. </w:t>
      </w:r>
    </w:p>
    <w:p w14:paraId="20783C96"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Pioneer Road is to be upgraded to a Collector Street standard in accordance with Schedule 2 – Street and Road Standards of the Singleton Development Control Plan 2014, extending from the Cheal Street intersection to the end of proposed Lot 24. The upgrade must include all associated infrastructure and stormwater drainage systems. These road widening works are to be completed as part of Stage 1 of the development.</w:t>
      </w:r>
    </w:p>
    <w:p w14:paraId="3FB8FC97"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Pioneer Road pavement design for 1x10⁷ ESA’s with a wearing course of AC14, minimum thickness 40mm over 7mm primer seal.</w:t>
      </w:r>
    </w:p>
    <w:p w14:paraId="36BF0C3D"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Cheal Street, Rourke Street, Lambkin Street, Harpur Street and Broomfield Crescent pavement design for 5x10⁵ ESA’s with wearing course of AC10, minimum thickness 30mm over 7mm primer seal.</w:t>
      </w:r>
    </w:p>
    <w:p w14:paraId="5A4562C4"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Maximum longitudinal grade of roads should be 15%.</w:t>
      </w:r>
    </w:p>
    <w:p w14:paraId="32EAD48B"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The provision of additional civil works at no cost to Council necessary to ensure satisfactory transition to existing works. </w:t>
      </w:r>
    </w:p>
    <w:p w14:paraId="75E89C14"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The design and construction of all subdivision works in accordance with Singleton DCP and Council’s Development Engineering Specifications. </w:t>
      </w:r>
    </w:p>
    <w:p w14:paraId="77B8A552"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Provide a pavement design for all roads to Council for approval. </w:t>
      </w:r>
    </w:p>
    <w:p w14:paraId="01AB36F3"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Minimise the number of drainage discharge points.</w:t>
      </w:r>
    </w:p>
    <w:p w14:paraId="2067BB02" w14:textId="77777777" w:rsidR="0021660F" w:rsidRPr="00404FD0"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Road reserves, up to the boundaries shall be fully turfed and other disturbed areas are to be seeded, fertilised and hay mulched or similar on completion of regrading works. Disturbed areas are to be progressively revegetated with exposed areas kept to a workable minimum.</w:t>
      </w:r>
    </w:p>
    <w:p w14:paraId="68236881" w14:textId="6351BD4E" w:rsidR="0021660F" w:rsidRDefault="0021660F" w:rsidP="00FD744D">
      <w:pPr>
        <w:pStyle w:val="ListParagraph"/>
        <w:numPr>
          <w:ilvl w:val="0"/>
          <w:numId w:val="7"/>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Signs and pavement markings are to be provided in accordance with relevant Australian standards for all Roads.</w:t>
      </w:r>
    </w:p>
    <w:p w14:paraId="70917B9A" w14:textId="77777777" w:rsidR="00A608A8" w:rsidRPr="00A608A8" w:rsidRDefault="00A608A8" w:rsidP="00A608A8">
      <w:pPr>
        <w:spacing w:after="0" w:line="240" w:lineRule="auto"/>
        <w:jc w:val="both"/>
        <w:rPr>
          <w:rFonts w:cstheme="minorHAnsi"/>
        </w:rPr>
      </w:pPr>
    </w:p>
    <w:p w14:paraId="3E57D102" w14:textId="2CCA9DFE" w:rsidR="0021660F" w:rsidRPr="00404FD0" w:rsidRDefault="0021660F" w:rsidP="0021660F">
      <w:pPr>
        <w:tabs>
          <w:tab w:val="left" w:pos="9214"/>
        </w:tabs>
        <w:jc w:val="both"/>
        <w:rPr>
          <w:rFonts w:cstheme="minorHAnsi"/>
        </w:rPr>
      </w:pPr>
      <w:r w:rsidRPr="00404FD0">
        <w:rPr>
          <w:rFonts w:cstheme="minorHAnsi"/>
        </w:rPr>
        <w:t>(</w:t>
      </w:r>
      <w:r w:rsidRPr="00404FD0">
        <w:rPr>
          <w:rFonts w:cstheme="minorHAnsi"/>
          <w:b/>
        </w:rPr>
        <w:t xml:space="preserve">Note: </w:t>
      </w:r>
      <w:r w:rsidRPr="00404FD0">
        <w:rPr>
          <w:rFonts w:cstheme="minorHAnsi"/>
        </w:rPr>
        <w:t xml:space="preserve">Refer to Singleton Development Engineering Design specification-documentation section for detailed drawing requirements) </w:t>
      </w:r>
    </w:p>
    <w:p w14:paraId="59C39260" w14:textId="77777777" w:rsidR="00466554" w:rsidRDefault="0021660F" w:rsidP="0021660F">
      <w:pPr>
        <w:jc w:val="both"/>
        <w:rPr>
          <w:rFonts w:cstheme="minorHAnsi"/>
        </w:rPr>
      </w:pPr>
      <w:r w:rsidRPr="00404FD0">
        <w:rPr>
          <w:rFonts w:cstheme="minorHAnsi"/>
        </w:rPr>
        <w:t xml:space="preserve">All works are to be completed prior to the issue of a Subdivision Certificate. </w:t>
      </w:r>
    </w:p>
    <w:p w14:paraId="49FA13DD" w14:textId="19621489" w:rsidR="0021660F" w:rsidRPr="00404FD0" w:rsidRDefault="00466554" w:rsidP="0021660F">
      <w:pPr>
        <w:jc w:val="both"/>
        <w:rPr>
          <w:rFonts w:cstheme="minorHAnsi"/>
        </w:rPr>
      </w:pPr>
      <w:r>
        <w:rPr>
          <w:rFonts w:cstheme="minorHAnsi"/>
        </w:rPr>
        <w:t>R</w:t>
      </w:r>
      <w:r w:rsidRPr="00466554">
        <w:rPr>
          <w:rFonts w:cstheme="minorHAnsi"/>
        </w:rPr>
        <w:t>eason: To ensure the work complies with the Road Act 1993.</w:t>
      </w:r>
    </w:p>
    <w:p w14:paraId="19D8F2D5" w14:textId="77777777" w:rsidR="0021660F" w:rsidRPr="00404FD0" w:rsidRDefault="0021660F" w:rsidP="0021660F">
      <w:pPr>
        <w:jc w:val="both"/>
        <w:rPr>
          <w:rFonts w:cstheme="minorHAnsi"/>
        </w:rPr>
      </w:pPr>
    </w:p>
    <w:p w14:paraId="32E89E49" w14:textId="77777777" w:rsidR="0021660F" w:rsidRPr="00404FD0" w:rsidRDefault="0021660F" w:rsidP="00FD744D">
      <w:pPr>
        <w:pStyle w:val="ListParagraph"/>
        <w:numPr>
          <w:ilvl w:val="0"/>
          <w:numId w:val="8"/>
        </w:numPr>
        <w:tabs>
          <w:tab w:val="left" w:pos="9214"/>
        </w:tabs>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ARCHITECT DESIGNED LANDSCAPING</w:t>
      </w:r>
    </w:p>
    <w:p w14:paraId="1080FC8E" w14:textId="4319B28C" w:rsidR="0021660F" w:rsidRPr="00404FD0" w:rsidRDefault="0021660F" w:rsidP="0021660F">
      <w:pPr>
        <w:tabs>
          <w:tab w:val="left" w:pos="9214"/>
        </w:tabs>
        <w:jc w:val="both"/>
        <w:rPr>
          <w:rFonts w:cstheme="minorHAnsi"/>
        </w:rPr>
      </w:pPr>
      <w:r w:rsidRPr="00404FD0">
        <w:rPr>
          <w:rFonts w:cstheme="minorHAnsi"/>
        </w:rPr>
        <w:t>Prior to the issue of a Subdivision Works Certificate, detailed landscaping plans are to be submitted to and approved by Council for street tree planting and road verge turfing and other landscaping works for the development.</w:t>
      </w:r>
    </w:p>
    <w:p w14:paraId="37CCC206" w14:textId="0486E8A9" w:rsidR="0021660F" w:rsidRPr="00404FD0" w:rsidRDefault="0021660F" w:rsidP="0021660F">
      <w:pPr>
        <w:tabs>
          <w:tab w:val="left" w:pos="9214"/>
        </w:tabs>
        <w:jc w:val="both"/>
        <w:rPr>
          <w:rFonts w:cstheme="minorHAnsi"/>
        </w:rPr>
      </w:pPr>
      <w:r w:rsidRPr="00404FD0">
        <w:rPr>
          <w:rFonts w:cstheme="minorHAnsi"/>
        </w:rPr>
        <w:t>The landscaping design is to be prepared by a suitably qualified landscape architect and is to be in accordance with the Singleton Development Control Plan and approved by Council’s Parks, Recreation and Facilities team.</w:t>
      </w:r>
    </w:p>
    <w:p w14:paraId="32B001CF" w14:textId="4F156510" w:rsidR="0021660F" w:rsidRPr="00404FD0" w:rsidRDefault="0021660F" w:rsidP="0021660F">
      <w:pPr>
        <w:tabs>
          <w:tab w:val="left" w:pos="9214"/>
        </w:tabs>
        <w:jc w:val="both"/>
        <w:rPr>
          <w:rFonts w:cstheme="minorHAnsi"/>
        </w:rPr>
      </w:pPr>
      <w:r w:rsidRPr="00404FD0">
        <w:rPr>
          <w:rFonts w:cstheme="minorHAnsi"/>
        </w:rPr>
        <w:t xml:space="preserve">Landscaping is to be implemented in accordance with the plans approved by Council. All landscaping works are to be completed prior to the issue of the Subdivision Certificate.  </w:t>
      </w:r>
    </w:p>
    <w:p w14:paraId="76AD5855" w14:textId="458E4E6E" w:rsidR="0021660F" w:rsidRPr="00404FD0" w:rsidRDefault="0021660F" w:rsidP="0021660F">
      <w:pPr>
        <w:tabs>
          <w:tab w:val="left" w:pos="9214"/>
        </w:tabs>
        <w:jc w:val="both"/>
        <w:rPr>
          <w:rFonts w:cstheme="minorHAnsi"/>
        </w:rPr>
      </w:pPr>
      <w:r w:rsidRPr="00404FD0">
        <w:rPr>
          <w:rFonts w:cstheme="minorHAnsi"/>
        </w:rPr>
        <w:t xml:space="preserve">A three-year maintenance period will apply for all landscaping works, and Council will require a bond as security equal to the amount of 5% of the landscape construction works to ensure that plantings are properly maintained and established at handover at the end of the maintenance period. </w:t>
      </w:r>
    </w:p>
    <w:p w14:paraId="1250BD6C" w14:textId="41AA4C59" w:rsidR="0021660F" w:rsidRPr="00404FD0" w:rsidRDefault="0021660F" w:rsidP="0021660F">
      <w:pPr>
        <w:tabs>
          <w:tab w:val="left" w:pos="9214"/>
        </w:tabs>
        <w:jc w:val="both"/>
        <w:rPr>
          <w:rFonts w:cstheme="minorHAnsi"/>
        </w:rPr>
      </w:pPr>
      <w:r w:rsidRPr="00404FD0">
        <w:rPr>
          <w:rFonts w:cstheme="minorHAnsi"/>
        </w:rPr>
        <w:t>Landscape construction works include the provision and maintenance of all landscaping for a period of three years following the issue of the Subdivision Certificate for the relevant stage. This includes street tree planting, full turfing of road verges from the back of kerbs to the property boundaries, and the revegetation of all disturbed areas.</w:t>
      </w:r>
    </w:p>
    <w:p w14:paraId="3D1722B0" w14:textId="549F45EA" w:rsidR="0021660F" w:rsidRDefault="0021660F" w:rsidP="0021660F">
      <w:pPr>
        <w:tabs>
          <w:tab w:val="left" w:pos="9214"/>
        </w:tabs>
        <w:jc w:val="both"/>
        <w:rPr>
          <w:rFonts w:cstheme="minorHAnsi"/>
        </w:rPr>
      </w:pPr>
      <w:r w:rsidRPr="00404FD0">
        <w:rPr>
          <w:rFonts w:cstheme="minorHAnsi"/>
        </w:rPr>
        <w:t>The staging of the landscape works is to reflect the staging of the road construction.</w:t>
      </w:r>
    </w:p>
    <w:p w14:paraId="192492F5" w14:textId="77777777" w:rsidR="00A608A8" w:rsidRPr="00404FD0" w:rsidRDefault="00A608A8" w:rsidP="0021660F">
      <w:pPr>
        <w:tabs>
          <w:tab w:val="left" w:pos="9214"/>
        </w:tabs>
        <w:jc w:val="both"/>
        <w:rPr>
          <w:rFonts w:cstheme="minorHAnsi"/>
        </w:rPr>
      </w:pPr>
    </w:p>
    <w:p w14:paraId="3B9A8ED5" w14:textId="77777777" w:rsidR="0021660F" w:rsidRPr="00404FD0" w:rsidRDefault="0021660F" w:rsidP="00FD744D">
      <w:pPr>
        <w:pStyle w:val="ListParagraph"/>
        <w:numPr>
          <w:ilvl w:val="0"/>
          <w:numId w:val="8"/>
        </w:numPr>
        <w:tabs>
          <w:tab w:val="left" w:pos="9214"/>
        </w:tabs>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HOUSE STORMWATER OUTLETS</w:t>
      </w:r>
    </w:p>
    <w:p w14:paraId="33665380" w14:textId="77777777" w:rsidR="0021660F" w:rsidRPr="00404FD0" w:rsidRDefault="0021660F" w:rsidP="0021660F">
      <w:pPr>
        <w:tabs>
          <w:tab w:val="left" w:pos="9214"/>
        </w:tabs>
        <w:jc w:val="both"/>
        <w:rPr>
          <w:rFonts w:cstheme="minorHAnsi"/>
        </w:rPr>
      </w:pPr>
      <w:r w:rsidRPr="00404FD0">
        <w:rPr>
          <w:rFonts w:cstheme="minorHAnsi"/>
        </w:rPr>
        <w:t>Install house stormwater outlets through the kerb in accordance with Singleton Council’s Engineering Construction Guidelines, with particular reference to Section 12.</w:t>
      </w:r>
    </w:p>
    <w:p w14:paraId="779E3255" w14:textId="77777777" w:rsidR="0021660F" w:rsidRPr="00404FD0" w:rsidRDefault="0021660F" w:rsidP="0021660F">
      <w:pPr>
        <w:tabs>
          <w:tab w:val="left" w:pos="9214"/>
        </w:tabs>
        <w:jc w:val="both"/>
        <w:rPr>
          <w:rFonts w:cstheme="minorHAnsi"/>
        </w:rPr>
      </w:pPr>
    </w:p>
    <w:p w14:paraId="0AFDE91C" w14:textId="77777777" w:rsidR="0021660F" w:rsidRPr="00404FD0" w:rsidRDefault="0021660F" w:rsidP="00FD744D">
      <w:pPr>
        <w:pStyle w:val="ListParagraph"/>
        <w:numPr>
          <w:ilvl w:val="0"/>
          <w:numId w:val="8"/>
        </w:numPr>
        <w:tabs>
          <w:tab w:val="left" w:pos="9214"/>
        </w:tabs>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WATER AND SEWER SERVICES – COMPLIANCE REQUIREMENTS</w:t>
      </w:r>
    </w:p>
    <w:p w14:paraId="5DE76826" w14:textId="18E48F44" w:rsidR="0021660F" w:rsidRPr="00404FD0" w:rsidRDefault="0021660F" w:rsidP="0021660F">
      <w:pPr>
        <w:tabs>
          <w:tab w:val="left" w:pos="9214"/>
        </w:tabs>
        <w:jc w:val="both"/>
        <w:rPr>
          <w:rFonts w:cstheme="minorHAnsi"/>
        </w:rPr>
      </w:pPr>
      <w:r w:rsidRPr="00404FD0">
        <w:rPr>
          <w:rFonts w:cstheme="minorHAnsi"/>
        </w:rPr>
        <w:t xml:space="preserve">Prior to the issue of the Subdivision Works Certificate, an application is to be made to Council’s Water and Sewer Group for requirements for compliance with </w:t>
      </w:r>
      <w:r w:rsidRPr="00404FD0">
        <w:rPr>
          <w:rFonts w:cstheme="minorHAnsi"/>
          <w:i/>
          <w:iCs/>
        </w:rPr>
        <w:t>Section 307, Water Management Act (NSW) 2000.</w:t>
      </w:r>
    </w:p>
    <w:p w14:paraId="11937045" w14:textId="77777777" w:rsidR="0021660F" w:rsidRPr="00404FD0" w:rsidRDefault="0021660F" w:rsidP="0021660F">
      <w:pPr>
        <w:tabs>
          <w:tab w:val="left" w:pos="9214"/>
        </w:tabs>
        <w:jc w:val="both"/>
        <w:rPr>
          <w:rFonts w:cstheme="minorHAnsi"/>
        </w:rPr>
      </w:pPr>
      <w:r w:rsidRPr="00404FD0">
        <w:rPr>
          <w:rFonts w:cstheme="minorHAnsi"/>
        </w:rPr>
        <w:t xml:space="preserve">In response of this application, Council’s Water and Sewer Group will issue a Notice of Requirements under Section 306 of the </w:t>
      </w:r>
      <w:r w:rsidRPr="00404FD0">
        <w:rPr>
          <w:rFonts w:cstheme="minorHAnsi"/>
          <w:i/>
          <w:iCs/>
        </w:rPr>
        <w:t>Water Management Act (NSW) 2000</w:t>
      </w:r>
      <w:r w:rsidRPr="00404FD0">
        <w:rPr>
          <w:rFonts w:cstheme="minorHAnsi"/>
        </w:rPr>
        <w:t>, which will detail conditions, that must be satisfied.</w:t>
      </w:r>
    </w:p>
    <w:p w14:paraId="6046C136" w14:textId="77777777" w:rsidR="0021660F" w:rsidRPr="00404FD0" w:rsidRDefault="0021660F" w:rsidP="0021660F">
      <w:pPr>
        <w:tabs>
          <w:tab w:val="left" w:pos="9214"/>
        </w:tabs>
        <w:jc w:val="both"/>
        <w:rPr>
          <w:rFonts w:cstheme="minorHAnsi"/>
        </w:rPr>
      </w:pPr>
    </w:p>
    <w:p w14:paraId="156F0CA9" w14:textId="77777777" w:rsidR="0021660F" w:rsidRPr="00404FD0" w:rsidRDefault="0021660F" w:rsidP="00FD744D">
      <w:pPr>
        <w:pStyle w:val="ListParagraph"/>
        <w:numPr>
          <w:ilvl w:val="0"/>
          <w:numId w:val="8"/>
        </w:numPr>
        <w:tabs>
          <w:tab w:val="left" w:pos="9214"/>
        </w:tabs>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RETAINING WALLS</w:t>
      </w:r>
    </w:p>
    <w:p w14:paraId="63645A5C" w14:textId="23EE7CE9" w:rsidR="0021660F" w:rsidRPr="00404FD0" w:rsidRDefault="0021660F" w:rsidP="0021660F">
      <w:pPr>
        <w:jc w:val="both"/>
        <w:rPr>
          <w:rFonts w:cstheme="minorHAnsi"/>
        </w:rPr>
      </w:pPr>
      <w:r w:rsidRPr="00404FD0">
        <w:rPr>
          <w:rFonts w:cstheme="minorHAnsi"/>
        </w:rPr>
        <w:t>A structural engineering report and plans that address the proposed retaining walls within the property boundaries, prepared by a qualified practising Structural Engineer, must be provided prior to the issue of a Subdivision Works Certificate.  The report and plans must be prepared to make provision for the following:</w:t>
      </w:r>
    </w:p>
    <w:p w14:paraId="1BEB6705" w14:textId="77777777" w:rsidR="0021660F" w:rsidRPr="00404FD0" w:rsidRDefault="0021660F" w:rsidP="00FD744D">
      <w:pPr>
        <w:pStyle w:val="ListParagraph"/>
        <w:numPr>
          <w:ilvl w:val="0"/>
          <w:numId w:val="9"/>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All components of any retaining walls, including subsoil drainage, must be located entirely within the property boundaries.</w:t>
      </w:r>
    </w:p>
    <w:p w14:paraId="30DBFE5D" w14:textId="77777777" w:rsidR="0021660F" w:rsidRPr="00404FD0" w:rsidRDefault="0021660F" w:rsidP="00FD744D">
      <w:pPr>
        <w:pStyle w:val="ListParagraph"/>
        <w:numPr>
          <w:ilvl w:val="0"/>
          <w:numId w:val="9"/>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Retaining walls are not to exceed 1m in height.</w:t>
      </w:r>
    </w:p>
    <w:p w14:paraId="02B9FD92" w14:textId="77777777" w:rsidR="0021660F" w:rsidRPr="00404FD0" w:rsidRDefault="0021660F" w:rsidP="00FD744D">
      <w:pPr>
        <w:pStyle w:val="ListParagraph"/>
        <w:numPr>
          <w:ilvl w:val="0"/>
          <w:numId w:val="9"/>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Retaining walls greater than 600mm in height need to incorporate drainage measures and have a design life of not less than 50 years.</w:t>
      </w:r>
    </w:p>
    <w:p w14:paraId="34417DF7" w14:textId="77777777" w:rsidR="0021660F" w:rsidRPr="00404FD0" w:rsidRDefault="0021660F" w:rsidP="00FD744D">
      <w:pPr>
        <w:pStyle w:val="ListParagraph"/>
        <w:numPr>
          <w:ilvl w:val="0"/>
          <w:numId w:val="9"/>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Be mindful when designing retaining walls as a building used for the purpose of residential accommodation will need to be further than 1.3m from a retaining wall greater than 900mm in height.</w:t>
      </w:r>
    </w:p>
    <w:p w14:paraId="4F8A41DA" w14:textId="77777777" w:rsidR="0021660F" w:rsidRPr="00404FD0" w:rsidRDefault="0021660F" w:rsidP="00FD744D">
      <w:pPr>
        <w:pStyle w:val="ListParagraph"/>
        <w:numPr>
          <w:ilvl w:val="0"/>
          <w:numId w:val="9"/>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Retaining walls should not prevent the construction of boundary fencing.</w:t>
      </w:r>
    </w:p>
    <w:p w14:paraId="060D1FDE" w14:textId="77777777" w:rsidR="0021660F" w:rsidRPr="00404FD0" w:rsidRDefault="0021660F" w:rsidP="00FD744D">
      <w:pPr>
        <w:pStyle w:val="ListParagraph"/>
        <w:numPr>
          <w:ilvl w:val="0"/>
          <w:numId w:val="9"/>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Timber retaining walls will not be accepted.</w:t>
      </w:r>
    </w:p>
    <w:p w14:paraId="408C28B1" w14:textId="77777777" w:rsidR="0021660F" w:rsidRPr="00404FD0" w:rsidRDefault="0021660F" w:rsidP="00FD744D">
      <w:pPr>
        <w:pStyle w:val="ListParagraph"/>
        <w:numPr>
          <w:ilvl w:val="0"/>
          <w:numId w:val="9"/>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Any existing or proposed retaining walls that provide support to the road reserves must be adequate to withstand the loadings that could be reasonably expected from within the constructed roads and footpath areas, including normal traffic and heavy construction and earth-moving equipment, based on a design life of fifty (50) years. </w:t>
      </w:r>
    </w:p>
    <w:p w14:paraId="5C01EC1C" w14:textId="77777777" w:rsidR="0021660F" w:rsidRPr="00404FD0" w:rsidRDefault="0021660F" w:rsidP="00FD744D">
      <w:pPr>
        <w:pStyle w:val="ListParagraph"/>
        <w:numPr>
          <w:ilvl w:val="0"/>
          <w:numId w:val="9"/>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Provide relevant geotechnical/subsurface conditions of the site, as determined by full geotechnical investigation.</w:t>
      </w:r>
    </w:p>
    <w:p w14:paraId="50CBD7E5" w14:textId="77777777" w:rsidR="0021660F" w:rsidRPr="00404FD0" w:rsidRDefault="0021660F" w:rsidP="0021660F">
      <w:pPr>
        <w:jc w:val="both"/>
        <w:rPr>
          <w:rFonts w:cstheme="minorHAnsi"/>
        </w:rPr>
      </w:pPr>
    </w:p>
    <w:p w14:paraId="37265158" w14:textId="77777777" w:rsidR="0021660F" w:rsidRPr="00404FD0" w:rsidRDefault="0021660F" w:rsidP="0021660F">
      <w:pPr>
        <w:jc w:val="both"/>
        <w:rPr>
          <w:rFonts w:cstheme="minorHAnsi"/>
        </w:rPr>
      </w:pPr>
      <w:r w:rsidRPr="00404FD0">
        <w:rPr>
          <w:rFonts w:cstheme="minorHAnsi"/>
        </w:rPr>
        <w:t>Details submitted in association with the Subdivision Works Certificate application are to demonstrate compliance with this requirement.  The details are to be approved by the Principal Certifier as satisfying this requirement prior to the issue of a Subdivision Works Certificate.</w:t>
      </w:r>
    </w:p>
    <w:p w14:paraId="540B7F0D" w14:textId="77777777" w:rsidR="0021660F" w:rsidRPr="00404FD0" w:rsidRDefault="0021660F" w:rsidP="0021660F">
      <w:pPr>
        <w:jc w:val="both"/>
        <w:rPr>
          <w:rFonts w:cstheme="minorHAnsi"/>
        </w:rPr>
      </w:pPr>
    </w:p>
    <w:p w14:paraId="5815E6A5" w14:textId="77777777" w:rsidR="0021660F" w:rsidRPr="00404FD0" w:rsidRDefault="0021660F"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FILLING  </w:t>
      </w:r>
    </w:p>
    <w:p w14:paraId="7A9FBBF2" w14:textId="2E2677B5" w:rsidR="0021660F" w:rsidRPr="00404FD0" w:rsidRDefault="0021660F" w:rsidP="0021660F">
      <w:pPr>
        <w:jc w:val="both"/>
        <w:rPr>
          <w:rFonts w:cstheme="minorHAnsi"/>
        </w:rPr>
      </w:pPr>
      <w:r w:rsidRPr="00404FD0">
        <w:rPr>
          <w:rFonts w:cstheme="minorHAnsi"/>
        </w:rPr>
        <w:t xml:space="preserve">Prior to the issue of a Subdivision Works Certificate, earthwork construction drawings are to be submitted to the PCA for approval. All earthworks are to be constructed in accordance with Australian Standard 3798-2007, “Guidelines on Earthworks for Commercial and Residential Developments”.  </w:t>
      </w:r>
    </w:p>
    <w:p w14:paraId="02DBB66E" w14:textId="3FFDAE94" w:rsidR="0021660F" w:rsidRPr="00404FD0" w:rsidRDefault="0021660F" w:rsidP="0021660F">
      <w:pPr>
        <w:jc w:val="both"/>
        <w:rPr>
          <w:rFonts w:cstheme="minorHAnsi"/>
        </w:rPr>
      </w:pPr>
      <w:r w:rsidRPr="00404FD0">
        <w:rPr>
          <w:rFonts w:cstheme="minorHAnsi"/>
        </w:rPr>
        <w:t>Any alterations to existing surface levels on the site shall be undertaken in such a manner as to ensure that no additional surface water is drained onto or impounded on adjoining properties.  If engineered fill is to be placed on the site, it shall be placed in accordance with Council’s Development Engineering Specifications and Australian Standard AS 3798 ‘Guidelines on Earthworks for Commercial and Residential Developments’.</w:t>
      </w:r>
    </w:p>
    <w:p w14:paraId="41F24352" w14:textId="77777777" w:rsidR="0021660F" w:rsidRPr="00404FD0" w:rsidRDefault="0021660F" w:rsidP="0021660F">
      <w:pPr>
        <w:jc w:val="both"/>
        <w:rPr>
          <w:rFonts w:cstheme="minorHAnsi"/>
        </w:rPr>
      </w:pPr>
      <w:r w:rsidRPr="00404FD0">
        <w:rPr>
          <w:rFonts w:cstheme="minorHAnsi"/>
        </w:rPr>
        <w:t xml:space="preserve">(Note: Refer to Singleton Development Engineering Design specification-documentation section for detailed drawing requirements).   </w:t>
      </w:r>
    </w:p>
    <w:p w14:paraId="060D84D3" w14:textId="77777777" w:rsidR="0021660F" w:rsidRPr="00404FD0" w:rsidRDefault="0021660F" w:rsidP="0021660F">
      <w:pPr>
        <w:jc w:val="both"/>
        <w:rPr>
          <w:rFonts w:cstheme="minorHAnsi"/>
        </w:rPr>
      </w:pPr>
    </w:p>
    <w:p w14:paraId="4FAD4993" w14:textId="77777777" w:rsidR="0021660F" w:rsidRPr="00404FD0" w:rsidRDefault="0021660F"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GEOTECHNICAL ASSESSMENT</w:t>
      </w:r>
    </w:p>
    <w:p w14:paraId="19ED00C2" w14:textId="460C7565" w:rsidR="0021660F" w:rsidRPr="00404FD0" w:rsidRDefault="0021660F" w:rsidP="0021660F">
      <w:pPr>
        <w:jc w:val="both"/>
        <w:rPr>
          <w:rFonts w:cstheme="minorHAnsi"/>
        </w:rPr>
      </w:pPr>
      <w:r w:rsidRPr="00404FD0">
        <w:rPr>
          <w:rFonts w:cstheme="minorHAnsi"/>
        </w:rPr>
        <w:t xml:space="preserve">Prior to the issue of a Subdivision Works Certificate, a geotechnical assessment is to be carried out by a qualified geotechnical engineer and submitted to the Principle Certifying Authority for approval. </w:t>
      </w:r>
    </w:p>
    <w:p w14:paraId="0188899E" w14:textId="0306BD5F" w:rsidR="0021660F" w:rsidRPr="00404FD0" w:rsidRDefault="0021660F" w:rsidP="0021660F">
      <w:pPr>
        <w:jc w:val="both"/>
        <w:rPr>
          <w:rFonts w:cstheme="minorHAnsi"/>
        </w:rPr>
      </w:pPr>
      <w:r w:rsidRPr="00404FD0">
        <w:rPr>
          <w:rFonts w:cstheme="minorHAnsi"/>
        </w:rPr>
        <w:t xml:space="preserve">Any works undertaken in relation to the development shall embody all the relevant recommendations of the Geotechnical Report.  Where the geotechnical report requires inspections, a suitably qualified geotechnical engineer shall inspect the works at the stages specified in the report. </w:t>
      </w:r>
    </w:p>
    <w:p w14:paraId="6E142340" w14:textId="77777777" w:rsidR="0021660F" w:rsidRPr="00404FD0" w:rsidRDefault="0021660F" w:rsidP="0021660F">
      <w:pPr>
        <w:jc w:val="both"/>
        <w:rPr>
          <w:rFonts w:cstheme="minorHAnsi"/>
        </w:rPr>
      </w:pPr>
      <w:r w:rsidRPr="00404FD0">
        <w:rPr>
          <w:rFonts w:cstheme="minorHAnsi"/>
        </w:rPr>
        <w:t>Prior to the issue of a Subdivision Works Certificate, all construction and engineering plans shall be certified as being designed in accordance with the approved Geotechnical Report by a suitably qualified geotechnical engineer.</w:t>
      </w:r>
    </w:p>
    <w:p w14:paraId="15993894" w14:textId="77777777" w:rsidR="0021660F" w:rsidRDefault="0021660F" w:rsidP="0021660F">
      <w:pPr>
        <w:jc w:val="both"/>
        <w:rPr>
          <w:rFonts w:cstheme="minorHAnsi"/>
        </w:rPr>
      </w:pPr>
    </w:p>
    <w:p w14:paraId="7F99EF28" w14:textId="381E22B6" w:rsidR="00BC4F76" w:rsidRPr="00190630" w:rsidRDefault="002D5666" w:rsidP="00FD744D">
      <w:pPr>
        <w:pStyle w:val="ListParagraph"/>
        <w:numPr>
          <w:ilvl w:val="0"/>
          <w:numId w:val="8"/>
        </w:numPr>
        <w:spacing w:after="0" w:line="240" w:lineRule="auto"/>
        <w:jc w:val="both"/>
        <w:rPr>
          <w:rFonts w:asciiTheme="minorHAnsi" w:hAnsiTheme="minorHAnsi" w:cstheme="minorHAnsi"/>
          <w:b/>
          <w:bCs/>
          <w:sz w:val="22"/>
          <w:szCs w:val="22"/>
        </w:rPr>
      </w:pPr>
      <w:r w:rsidRPr="00190630">
        <w:rPr>
          <w:rFonts w:asciiTheme="minorHAnsi" w:hAnsiTheme="minorHAnsi" w:cstheme="minorHAnsi"/>
          <w:b/>
          <w:bCs/>
          <w:sz w:val="22"/>
          <w:szCs w:val="22"/>
        </w:rPr>
        <w:t>VEGETATION MANAGEMENT PLAN</w:t>
      </w:r>
    </w:p>
    <w:p w14:paraId="1A639AB4" w14:textId="5FC35EAF" w:rsidR="002D5666" w:rsidRDefault="002D5666" w:rsidP="0021660F">
      <w:pPr>
        <w:jc w:val="both"/>
        <w:rPr>
          <w:rFonts w:cstheme="minorHAnsi"/>
        </w:rPr>
      </w:pPr>
      <w:r>
        <w:rPr>
          <w:rFonts w:cstheme="minorHAnsi"/>
        </w:rPr>
        <w:t>Prior to the</w:t>
      </w:r>
      <w:r w:rsidR="00190630">
        <w:rPr>
          <w:rFonts w:cstheme="minorHAnsi"/>
        </w:rPr>
        <w:t xml:space="preserve"> </w:t>
      </w:r>
      <w:r>
        <w:rPr>
          <w:rFonts w:cstheme="minorHAnsi"/>
        </w:rPr>
        <w:t xml:space="preserve">issue of the subdivision works certificate the applicant shall submit </w:t>
      </w:r>
      <w:r w:rsidR="002A097E">
        <w:rPr>
          <w:rFonts w:cstheme="minorHAnsi"/>
        </w:rPr>
        <w:t>a vegetation management plan to Council for approval for the proposed works within and adjacent to the riparian corridors</w:t>
      </w:r>
      <w:r w:rsidR="00190630">
        <w:rPr>
          <w:rFonts w:cstheme="minorHAnsi"/>
        </w:rPr>
        <w:t>. Note this is required to be provided for with the Controlled Activity Approval.</w:t>
      </w:r>
    </w:p>
    <w:p w14:paraId="334100AB" w14:textId="77777777" w:rsidR="00190630" w:rsidRPr="00404FD0" w:rsidRDefault="00190630" w:rsidP="0021660F">
      <w:pPr>
        <w:jc w:val="both"/>
        <w:rPr>
          <w:rFonts w:cstheme="minorHAnsi"/>
        </w:rPr>
      </w:pPr>
    </w:p>
    <w:p w14:paraId="321C3B31" w14:textId="77777777" w:rsidR="0021660F" w:rsidRPr="00404FD0" w:rsidRDefault="0021660F"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ENGINEERING PLAN CHECKING FEES</w:t>
      </w:r>
    </w:p>
    <w:p w14:paraId="00178DD6" w14:textId="77777777" w:rsidR="0021660F" w:rsidRPr="00404FD0" w:rsidRDefault="0021660F" w:rsidP="0021660F">
      <w:pPr>
        <w:tabs>
          <w:tab w:val="left" w:pos="9214"/>
        </w:tabs>
        <w:jc w:val="both"/>
        <w:rPr>
          <w:rFonts w:cstheme="minorHAnsi"/>
        </w:rPr>
      </w:pPr>
      <w:r w:rsidRPr="00404FD0">
        <w:rPr>
          <w:rFonts w:cstheme="minorHAnsi"/>
        </w:rPr>
        <w:t xml:space="preserve">Upon submission of an application for Subdivision Works Certificate to be issued by Council as the Certifying Authority the applicant is to submit payment to Council in accordance with the Singleton Council Fees and Charges. The amount will be calculated in accordance with the development approval and Councils current fees and charges. </w:t>
      </w:r>
    </w:p>
    <w:p w14:paraId="09287F84" w14:textId="77777777" w:rsidR="009D2EB1" w:rsidRPr="00404FD0" w:rsidRDefault="009D2EB1" w:rsidP="00D86893">
      <w:pPr>
        <w:rPr>
          <w:rFonts w:cstheme="minorHAnsi"/>
        </w:rPr>
      </w:pPr>
    </w:p>
    <w:p w14:paraId="3312B754" w14:textId="692384B5" w:rsidR="006E517A" w:rsidRPr="00404FD0" w:rsidRDefault="006E517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WATER AND SEWER SERVICES – COMPLIANCE REQUIREMENTS</w:t>
      </w:r>
    </w:p>
    <w:p w14:paraId="2D48601A" w14:textId="7AB20905" w:rsidR="006E517A" w:rsidRPr="00404FD0" w:rsidRDefault="006E517A" w:rsidP="004C1C57">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Make Application</w:t>
      </w:r>
    </w:p>
    <w:p w14:paraId="3E27D626" w14:textId="77777777" w:rsidR="009A7B79" w:rsidRPr="00404FD0" w:rsidRDefault="009A7B79" w:rsidP="004C1C57">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Prior to issue of a construction certificate application is to be made to Council’s Water and Sewer Group for requirements for compliance with Section 307, Water Management Act 2000 (NSW). </w:t>
      </w:r>
    </w:p>
    <w:p w14:paraId="194F4021" w14:textId="77777777" w:rsidR="009A7B79" w:rsidRPr="00404FD0" w:rsidRDefault="009A7B79" w:rsidP="004C1C57">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In response to this application, Council’s Water and Sewer Group will issue a Notice of Requirements under Section 306 of the Water Management Act 2000 (NSW), which will detail conditions, which must be satisfied. </w:t>
      </w:r>
    </w:p>
    <w:p w14:paraId="1ABED69A" w14:textId="77777777" w:rsidR="00484FB5" w:rsidRPr="00404FD0" w:rsidRDefault="00484FB5" w:rsidP="004C1C57">
      <w:pPr>
        <w:pStyle w:val="ListParagraph"/>
        <w:numPr>
          <w:ilvl w:val="0"/>
          <w:numId w:val="0"/>
        </w:numPr>
        <w:spacing w:after="0" w:line="240" w:lineRule="auto"/>
        <w:jc w:val="both"/>
        <w:rPr>
          <w:rFonts w:asciiTheme="minorHAnsi" w:hAnsiTheme="minorHAnsi" w:cstheme="minorHAnsi"/>
          <w:sz w:val="22"/>
          <w:szCs w:val="22"/>
        </w:rPr>
      </w:pPr>
    </w:p>
    <w:p w14:paraId="1E3891D9" w14:textId="0AAC9AE4" w:rsidR="006E517A" w:rsidRPr="00404FD0" w:rsidRDefault="006E517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PREPARE A SERVICING STRATEGY</w:t>
      </w:r>
    </w:p>
    <w:p w14:paraId="17D61B56" w14:textId="734F20E8" w:rsidR="00076A42" w:rsidRPr="00404FD0" w:rsidRDefault="006E517A" w:rsidP="004C1C57">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Prior to issue of a construction certificate prepare, an approved water servicing strategy and sewer servicing strategy for the complete development including network interconnections with adjoining development sites.</w:t>
      </w:r>
    </w:p>
    <w:p w14:paraId="708261EB" w14:textId="77777777" w:rsidR="00CF2B8A" w:rsidRPr="00404FD0" w:rsidRDefault="00CF2B8A" w:rsidP="004C1C57">
      <w:pPr>
        <w:pStyle w:val="ListParagraph"/>
        <w:numPr>
          <w:ilvl w:val="0"/>
          <w:numId w:val="0"/>
        </w:numPr>
        <w:spacing w:after="0" w:line="240" w:lineRule="auto"/>
        <w:jc w:val="both"/>
        <w:rPr>
          <w:rFonts w:asciiTheme="minorHAnsi" w:hAnsiTheme="minorHAnsi" w:cstheme="minorHAnsi"/>
          <w:sz w:val="22"/>
          <w:szCs w:val="22"/>
        </w:rPr>
      </w:pPr>
    </w:p>
    <w:p w14:paraId="083577D9" w14:textId="07D535DF" w:rsidR="007F42E4" w:rsidRPr="00404FD0" w:rsidRDefault="007F42E4"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COMPLIANCE WITH ACCOUSTIC REPORT</w:t>
      </w:r>
    </w:p>
    <w:p w14:paraId="2EB48F66" w14:textId="20C03171" w:rsidR="00B405D7" w:rsidRPr="00404FD0" w:rsidRDefault="00B405D7" w:rsidP="004C1C57">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Before the issue of a Construction Certificate, the construction drawings and construction methodology must be assessed and certified by a suitably qualified acoustic consultant to be in accordance with any requirements and recommendations of the approved acoustic report prepared by [insert name] dated [insert date] reference [insert reference].</w:t>
      </w:r>
    </w:p>
    <w:p w14:paraId="5FEDF573" w14:textId="77777777" w:rsidR="00B405D7" w:rsidRPr="00404FD0" w:rsidRDefault="00B405D7" w:rsidP="004C1C57">
      <w:pPr>
        <w:pStyle w:val="ListParagraph"/>
        <w:numPr>
          <w:ilvl w:val="0"/>
          <w:numId w:val="0"/>
        </w:numPr>
        <w:spacing w:after="0" w:line="240" w:lineRule="auto"/>
        <w:jc w:val="both"/>
        <w:rPr>
          <w:rFonts w:asciiTheme="minorHAnsi" w:hAnsiTheme="minorHAnsi" w:cstheme="minorHAnsi"/>
          <w:sz w:val="22"/>
          <w:szCs w:val="22"/>
        </w:rPr>
      </w:pPr>
    </w:p>
    <w:p w14:paraId="1B67362B" w14:textId="46EE1BDC" w:rsidR="00CF2B8A" w:rsidRPr="00404FD0" w:rsidRDefault="00B405D7" w:rsidP="004C1C57">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Note: Suitably qualified Acoustic Consultant means a consultant who possesses the qualifications to render them eligible for membership of the Australian Acoustics Society, Institution of Engineers Australia or the Association of Australian Acoustic Consultants at the grade of member.</w:t>
      </w:r>
    </w:p>
    <w:p w14:paraId="023B1248" w14:textId="77777777" w:rsidR="007F42E4" w:rsidRPr="00404FD0" w:rsidRDefault="007F42E4" w:rsidP="004C1C57">
      <w:pPr>
        <w:pStyle w:val="ListParagraph"/>
        <w:numPr>
          <w:ilvl w:val="0"/>
          <w:numId w:val="0"/>
        </w:numPr>
        <w:spacing w:after="0" w:line="240" w:lineRule="auto"/>
        <w:jc w:val="both"/>
        <w:rPr>
          <w:rFonts w:asciiTheme="minorHAnsi" w:hAnsiTheme="minorHAnsi" w:cstheme="minorHAnsi"/>
          <w:sz w:val="22"/>
          <w:szCs w:val="22"/>
        </w:rPr>
      </w:pPr>
    </w:p>
    <w:p w14:paraId="3A31602A" w14:textId="66A21A5A" w:rsidR="007F42E4" w:rsidRPr="00404FD0" w:rsidRDefault="001E37AF" w:rsidP="004C1C57">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Reason: </w:t>
      </w:r>
      <w:r w:rsidR="007F42E4" w:rsidRPr="00404FD0">
        <w:rPr>
          <w:rFonts w:asciiTheme="minorHAnsi" w:hAnsiTheme="minorHAnsi" w:cstheme="minorHAnsi"/>
          <w:sz w:val="22"/>
          <w:szCs w:val="22"/>
        </w:rPr>
        <w:t>To ensure appropriate noise attenuation measures are used.</w:t>
      </w:r>
    </w:p>
    <w:p w14:paraId="3199294A" w14:textId="77777777" w:rsidR="00076A42" w:rsidRDefault="00076A42" w:rsidP="004C1C57"/>
    <w:p w14:paraId="2018AA1B" w14:textId="138A4BDA" w:rsidR="00891B30" w:rsidRPr="00BC7D03" w:rsidRDefault="006D1096" w:rsidP="00FD744D">
      <w:pPr>
        <w:pStyle w:val="ListParagraph"/>
        <w:numPr>
          <w:ilvl w:val="0"/>
          <w:numId w:val="8"/>
        </w:numPr>
        <w:spacing w:after="0" w:line="240" w:lineRule="auto"/>
        <w:jc w:val="both"/>
        <w:rPr>
          <w:rFonts w:asciiTheme="minorHAnsi" w:hAnsiTheme="minorHAnsi" w:cstheme="minorHAnsi"/>
          <w:b/>
          <w:bCs/>
          <w:sz w:val="22"/>
          <w:szCs w:val="22"/>
          <w:highlight w:val="yellow"/>
        </w:rPr>
      </w:pPr>
      <w:r w:rsidRPr="00BC7D03">
        <w:rPr>
          <w:rFonts w:asciiTheme="minorHAnsi" w:hAnsiTheme="minorHAnsi" w:cstheme="minorHAnsi"/>
          <w:b/>
          <w:bCs/>
          <w:sz w:val="22"/>
          <w:szCs w:val="22"/>
          <w:highlight w:val="yellow"/>
        </w:rPr>
        <w:t>7.1</w:t>
      </w:r>
      <w:r w:rsidR="001B26AF">
        <w:rPr>
          <w:rFonts w:asciiTheme="minorHAnsi" w:hAnsiTheme="minorHAnsi" w:cstheme="minorHAnsi"/>
          <w:b/>
          <w:bCs/>
          <w:sz w:val="22"/>
          <w:szCs w:val="22"/>
          <w:highlight w:val="yellow"/>
        </w:rPr>
        <w:t>1</w:t>
      </w:r>
      <w:r w:rsidRPr="00BC7D03">
        <w:rPr>
          <w:rFonts w:asciiTheme="minorHAnsi" w:hAnsiTheme="minorHAnsi" w:cstheme="minorHAnsi"/>
          <w:b/>
          <w:bCs/>
          <w:sz w:val="22"/>
          <w:szCs w:val="22"/>
          <w:highlight w:val="yellow"/>
        </w:rPr>
        <w:t xml:space="preserve"> CONTRIBUTIONS (SECTION 94)</w:t>
      </w:r>
    </w:p>
    <w:p w14:paraId="17B11D8B" w14:textId="5D24A47E" w:rsidR="00076A42" w:rsidRDefault="00BC7D03" w:rsidP="00D86893">
      <w:r w:rsidRPr="00BC7D03">
        <w:rPr>
          <w:highlight w:val="yellow"/>
        </w:rPr>
        <w:t>Insert contribution condition</w:t>
      </w:r>
      <w:r>
        <w:t xml:space="preserve"> </w:t>
      </w:r>
    </w:p>
    <w:p w14:paraId="35D03103" w14:textId="77777777" w:rsidR="00BC7D03" w:rsidRDefault="00BC7D03" w:rsidP="00D86893"/>
    <w:p w14:paraId="173AA3C7" w14:textId="77777777" w:rsidR="000E5CE2" w:rsidRDefault="00F66798" w:rsidP="000E5CE2">
      <w:pPr>
        <w:pStyle w:val="Heading2"/>
        <w:ind w:left="360"/>
        <w:jc w:val="center"/>
        <w:rPr>
          <w:rFonts w:asciiTheme="minorHAnsi" w:hAnsiTheme="minorHAnsi" w:cstheme="minorHAnsi"/>
          <w:b/>
          <w:bCs/>
          <w:color w:val="auto"/>
          <w:sz w:val="28"/>
          <w:szCs w:val="28"/>
        </w:rPr>
      </w:pPr>
      <w:r w:rsidRPr="000E5CE2">
        <w:rPr>
          <w:rFonts w:asciiTheme="minorHAnsi" w:hAnsiTheme="minorHAnsi" w:cstheme="minorHAnsi"/>
          <w:b/>
          <w:bCs/>
          <w:color w:val="auto"/>
          <w:sz w:val="28"/>
          <w:szCs w:val="28"/>
        </w:rPr>
        <w:t>BEFORE SUBDIVISION WORK COMMENCES</w:t>
      </w:r>
    </w:p>
    <w:p w14:paraId="4D5AB557" w14:textId="77777777" w:rsidR="00A608A8" w:rsidRPr="00A608A8" w:rsidRDefault="00A608A8" w:rsidP="00A608A8">
      <w:pPr>
        <w:spacing w:after="0" w:line="240" w:lineRule="auto"/>
        <w:jc w:val="both"/>
        <w:rPr>
          <w:rFonts w:cstheme="minorHAnsi"/>
          <w:b/>
          <w:bCs/>
        </w:rPr>
      </w:pPr>
    </w:p>
    <w:p w14:paraId="53674172" w14:textId="349B856F" w:rsidR="00C07EC7" w:rsidRPr="00404FD0" w:rsidRDefault="00C07EC7"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SOIL AND WATER MANAGEMENT PLAN</w:t>
      </w:r>
    </w:p>
    <w:p w14:paraId="1EAA3254" w14:textId="41D4EB7F" w:rsidR="00C07EC7" w:rsidRPr="00404FD0" w:rsidRDefault="00C07EC7" w:rsidP="00C07EC7">
      <w:pPr>
        <w:autoSpaceDE w:val="0"/>
        <w:autoSpaceDN w:val="0"/>
        <w:adjustRightInd w:val="0"/>
        <w:jc w:val="both"/>
        <w:rPr>
          <w:rFonts w:cstheme="minorHAnsi"/>
          <w:i/>
        </w:rPr>
      </w:pPr>
      <w:r w:rsidRPr="00404FD0">
        <w:rPr>
          <w:rFonts w:cstheme="minorHAnsi"/>
        </w:rPr>
        <w:t>Prior to any work commencing, the applicant shall prepare a Soil and Water Management Plan, that is compatible with the Construction Management and Traffic Management Plan referred to in this Development Consent.  The plan must be submitted to and approved by the Principal Certifying Authority as satisfying these matters prior to the commencement of works.</w:t>
      </w:r>
    </w:p>
    <w:p w14:paraId="02597DD0" w14:textId="77777777" w:rsidR="00C07EC7" w:rsidRPr="00404FD0" w:rsidRDefault="00C07EC7" w:rsidP="00C07EC7">
      <w:pPr>
        <w:autoSpaceDE w:val="0"/>
        <w:autoSpaceDN w:val="0"/>
        <w:adjustRightInd w:val="0"/>
        <w:jc w:val="both"/>
        <w:rPr>
          <w:rFonts w:cstheme="minorHAnsi"/>
          <w:i/>
        </w:rPr>
      </w:pPr>
      <w:r w:rsidRPr="00404FD0">
        <w:rPr>
          <w:rFonts w:cstheme="minorHAnsi"/>
        </w:rPr>
        <w:t>The Soil and Water Management Plan shall incorporate the following matters:</w:t>
      </w:r>
    </w:p>
    <w:p w14:paraId="3E3C3801"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Minimise the area of soils exposed at any one time. </w:t>
      </w:r>
    </w:p>
    <w:p w14:paraId="273D54FC"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Conservation of topsoil.</w:t>
      </w:r>
    </w:p>
    <w:p w14:paraId="76F21120"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Identify and protect proposed stockpile locations. </w:t>
      </w:r>
    </w:p>
    <w:p w14:paraId="3F87E0B3"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Preserve existing vegetation. Identify revegetation techniques and materials.</w:t>
      </w:r>
    </w:p>
    <w:p w14:paraId="5AC41867"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Prevent soil, sand, and sediments from leaving the site in an uncontrolled manner. </w:t>
      </w:r>
    </w:p>
    <w:p w14:paraId="2FE91E68"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Control surface water flows through the site in a manner that:</w:t>
      </w:r>
    </w:p>
    <w:p w14:paraId="1D404058" w14:textId="77777777" w:rsidR="00C07EC7" w:rsidRPr="00404FD0" w:rsidRDefault="00C07EC7" w:rsidP="00FD744D">
      <w:pPr>
        <w:pStyle w:val="ListParagraph"/>
        <w:numPr>
          <w:ilvl w:val="0"/>
          <w:numId w:val="11"/>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Diverts clean runoff around disturbed areas.</w:t>
      </w:r>
    </w:p>
    <w:p w14:paraId="44F12B2A" w14:textId="77777777" w:rsidR="00C07EC7" w:rsidRPr="00404FD0" w:rsidRDefault="00C07EC7" w:rsidP="00FD744D">
      <w:pPr>
        <w:pStyle w:val="ListParagraph"/>
        <w:numPr>
          <w:ilvl w:val="0"/>
          <w:numId w:val="11"/>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Minimises slope gradient and flow distance within disturbed areas.</w:t>
      </w:r>
    </w:p>
    <w:p w14:paraId="7311B0C3" w14:textId="77777777" w:rsidR="00C07EC7" w:rsidRPr="00404FD0" w:rsidRDefault="00C07EC7" w:rsidP="00FD744D">
      <w:pPr>
        <w:pStyle w:val="ListParagraph"/>
        <w:numPr>
          <w:ilvl w:val="0"/>
          <w:numId w:val="11"/>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Ensures surface run-off occurs at non-erodible velocities.</w:t>
      </w:r>
    </w:p>
    <w:p w14:paraId="08B72620" w14:textId="77777777" w:rsidR="00C07EC7" w:rsidRPr="00404FD0" w:rsidRDefault="00C07EC7" w:rsidP="00FD744D">
      <w:pPr>
        <w:pStyle w:val="ListParagraph"/>
        <w:numPr>
          <w:ilvl w:val="0"/>
          <w:numId w:val="11"/>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Ensures disturbed areas are promptly rehabilitated.</w:t>
      </w:r>
    </w:p>
    <w:p w14:paraId="753E41B5"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Sediment and erosion control measures in place before work commences. </w:t>
      </w:r>
    </w:p>
    <w:p w14:paraId="706BC3C6"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Materials are not tracked onto the road by vehicles entering or leaving the site.</w:t>
      </w:r>
    </w:p>
    <w:p w14:paraId="7142690E" w14:textId="77777777" w:rsidR="00C07EC7" w:rsidRPr="00404FD0" w:rsidRDefault="00C07EC7" w:rsidP="00FD744D">
      <w:pPr>
        <w:pStyle w:val="ListParagraph"/>
        <w:numPr>
          <w:ilvl w:val="0"/>
          <w:numId w:val="10"/>
        </w:numPr>
        <w:autoSpaceDE w:val="0"/>
        <w:autoSpaceDN w:val="0"/>
        <w:adjustRightInd w:val="0"/>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Details of drainage to protect and drain the site during works.</w:t>
      </w:r>
    </w:p>
    <w:p w14:paraId="57AB8178" w14:textId="77777777" w:rsidR="003E0D1A" w:rsidRDefault="003E0D1A" w:rsidP="00C07EC7">
      <w:pPr>
        <w:jc w:val="both"/>
        <w:rPr>
          <w:rFonts w:cstheme="minorHAnsi"/>
        </w:rPr>
      </w:pPr>
    </w:p>
    <w:p w14:paraId="76868A90" w14:textId="220C948C" w:rsidR="00C07EC7" w:rsidRPr="00404FD0" w:rsidRDefault="00C07EC7" w:rsidP="00C07EC7">
      <w:pPr>
        <w:jc w:val="both"/>
        <w:rPr>
          <w:rStyle w:val="NormaljustifiedChar"/>
          <w:rFonts w:asciiTheme="minorHAnsi" w:eastAsiaTheme="majorEastAsia" w:hAnsiTheme="minorHAnsi" w:cstheme="minorHAnsi"/>
        </w:rPr>
      </w:pPr>
      <w:r w:rsidRPr="00404FD0">
        <w:rPr>
          <w:rFonts w:cstheme="minorHAnsi"/>
        </w:rPr>
        <w:t xml:space="preserve">The requirements of the Soil and Water Management Plan shall be in place prior to the commencement of demolition works and/or construction works and shall be maintained throughout the demolition and/or construction process.    </w:t>
      </w:r>
    </w:p>
    <w:p w14:paraId="227E9E77" w14:textId="77777777" w:rsidR="00C07EC7" w:rsidRPr="00404FD0" w:rsidRDefault="00C07EC7" w:rsidP="00C07EC7">
      <w:pPr>
        <w:jc w:val="both"/>
        <w:rPr>
          <w:rFonts w:cstheme="minorHAnsi"/>
        </w:rPr>
      </w:pPr>
    </w:p>
    <w:p w14:paraId="6E920149" w14:textId="77777777" w:rsidR="00C07EC7" w:rsidRPr="00404FD0" w:rsidRDefault="00C07EC7" w:rsidP="00FD744D">
      <w:pPr>
        <w:pStyle w:val="ListParagraph"/>
        <w:numPr>
          <w:ilvl w:val="0"/>
          <w:numId w:val="8"/>
        </w:numPr>
        <w:tabs>
          <w:tab w:val="left" w:pos="9214"/>
        </w:tabs>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CONSTRUCTION MANAGEMENT PLAN</w:t>
      </w:r>
    </w:p>
    <w:p w14:paraId="59E62F05" w14:textId="0355633C" w:rsidR="00C07EC7" w:rsidRPr="00404FD0" w:rsidRDefault="00C07EC7" w:rsidP="00C07EC7">
      <w:pPr>
        <w:tabs>
          <w:tab w:val="left" w:pos="9214"/>
        </w:tabs>
        <w:jc w:val="both"/>
        <w:rPr>
          <w:rFonts w:cstheme="minorHAnsi"/>
        </w:rPr>
      </w:pPr>
      <w:r w:rsidRPr="00404FD0">
        <w:rPr>
          <w:rFonts w:cstheme="minorHAnsi"/>
        </w:rPr>
        <w:t>Prior to any work commencing, the applicant shall prepare a construction management plan. The plan must be submitted to and approved by the Principal Certifying Authority prior to the commencement of works.</w:t>
      </w:r>
    </w:p>
    <w:p w14:paraId="0E035AA2" w14:textId="33A0EC42" w:rsidR="00C07EC7" w:rsidRPr="00404FD0" w:rsidRDefault="00C07EC7" w:rsidP="00C07EC7">
      <w:pPr>
        <w:tabs>
          <w:tab w:val="left" w:pos="9214"/>
        </w:tabs>
        <w:jc w:val="both"/>
        <w:rPr>
          <w:rFonts w:cstheme="minorHAnsi"/>
        </w:rPr>
      </w:pPr>
      <w:r w:rsidRPr="00404FD0">
        <w:rPr>
          <w:rFonts w:cstheme="minorHAnsi"/>
        </w:rPr>
        <w:t>The construction management plan shall include:</w:t>
      </w:r>
    </w:p>
    <w:p w14:paraId="31B8B9D1" w14:textId="77777777" w:rsidR="00C07EC7" w:rsidRPr="00404FD0" w:rsidRDefault="00C07EC7" w:rsidP="00FD744D">
      <w:pPr>
        <w:pStyle w:val="ListParagraph"/>
        <w:numPr>
          <w:ilvl w:val="0"/>
          <w:numId w:val="12"/>
        </w:numPr>
        <w:tabs>
          <w:tab w:val="left" w:pos="9214"/>
        </w:tabs>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Details of sedimentation and erosion control</w:t>
      </w:r>
    </w:p>
    <w:p w14:paraId="16BD4CE9" w14:textId="77777777" w:rsidR="00C07EC7" w:rsidRPr="00404FD0" w:rsidRDefault="00C07EC7" w:rsidP="00FD744D">
      <w:pPr>
        <w:pStyle w:val="ListParagraph"/>
        <w:numPr>
          <w:ilvl w:val="0"/>
          <w:numId w:val="12"/>
        </w:numPr>
        <w:tabs>
          <w:tab w:val="left" w:pos="9214"/>
        </w:tabs>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Details of haulage routes approved by Council </w:t>
      </w:r>
    </w:p>
    <w:p w14:paraId="773C5325" w14:textId="77777777" w:rsidR="00C07EC7" w:rsidRPr="00404FD0" w:rsidRDefault="00C07EC7" w:rsidP="00FD744D">
      <w:pPr>
        <w:pStyle w:val="ListParagraph"/>
        <w:numPr>
          <w:ilvl w:val="0"/>
          <w:numId w:val="12"/>
        </w:numPr>
        <w:tabs>
          <w:tab w:val="left" w:pos="9214"/>
        </w:tabs>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Details of dust mitigation and access roads.</w:t>
      </w:r>
    </w:p>
    <w:p w14:paraId="604E9DBD" w14:textId="77777777" w:rsidR="00C07EC7" w:rsidRPr="00404FD0" w:rsidRDefault="00C07EC7" w:rsidP="00FD744D">
      <w:pPr>
        <w:pStyle w:val="ListParagraph"/>
        <w:numPr>
          <w:ilvl w:val="0"/>
          <w:numId w:val="12"/>
        </w:numPr>
        <w:tabs>
          <w:tab w:val="left" w:pos="9214"/>
        </w:tabs>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Location and phone number of the site office.</w:t>
      </w:r>
    </w:p>
    <w:p w14:paraId="430639B2" w14:textId="77777777" w:rsidR="00C07EC7" w:rsidRPr="00404FD0" w:rsidRDefault="00C07EC7" w:rsidP="00FD744D">
      <w:pPr>
        <w:pStyle w:val="ListParagraph"/>
        <w:numPr>
          <w:ilvl w:val="0"/>
          <w:numId w:val="12"/>
        </w:numPr>
        <w:tabs>
          <w:tab w:val="left" w:pos="9214"/>
        </w:tabs>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Traffic Management, including:</w:t>
      </w:r>
    </w:p>
    <w:p w14:paraId="60E039EE" w14:textId="77777777" w:rsidR="00C07EC7" w:rsidRPr="00404FD0" w:rsidRDefault="00C07EC7" w:rsidP="00FD744D">
      <w:pPr>
        <w:pStyle w:val="ListParagraph"/>
        <w:numPr>
          <w:ilvl w:val="0"/>
          <w:numId w:val="13"/>
        </w:numPr>
        <w:tabs>
          <w:tab w:val="left" w:pos="9214"/>
        </w:tabs>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Traffic Control Plans</w:t>
      </w:r>
    </w:p>
    <w:p w14:paraId="151B3841" w14:textId="77777777" w:rsidR="00C07EC7" w:rsidRPr="00404FD0" w:rsidRDefault="00C07EC7" w:rsidP="00FD744D">
      <w:pPr>
        <w:pStyle w:val="ListParagraph"/>
        <w:numPr>
          <w:ilvl w:val="0"/>
          <w:numId w:val="13"/>
        </w:numPr>
        <w:tabs>
          <w:tab w:val="left" w:pos="9214"/>
        </w:tabs>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Managing Construction Vehicular Movements </w:t>
      </w:r>
    </w:p>
    <w:p w14:paraId="5049D274" w14:textId="77777777" w:rsidR="00C07EC7" w:rsidRPr="00404FD0" w:rsidRDefault="00C07EC7" w:rsidP="00FD744D">
      <w:pPr>
        <w:pStyle w:val="ListParagraph"/>
        <w:numPr>
          <w:ilvl w:val="0"/>
          <w:numId w:val="12"/>
        </w:numPr>
        <w:tabs>
          <w:tab w:val="left" w:pos="9214"/>
        </w:tabs>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Name and phone number of the site supervisor.</w:t>
      </w:r>
    </w:p>
    <w:p w14:paraId="3B1B98DD" w14:textId="77777777" w:rsidR="00C07EC7" w:rsidRPr="004C1C57" w:rsidRDefault="00C07EC7" w:rsidP="004C1C57">
      <w:pPr>
        <w:tabs>
          <w:tab w:val="left" w:pos="9214"/>
        </w:tabs>
        <w:jc w:val="both"/>
        <w:rPr>
          <w:rFonts w:cstheme="minorHAnsi"/>
        </w:rPr>
      </w:pPr>
    </w:p>
    <w:p w14:paraId="2CC41F44" w14:textId="77777777" w:rsidR="00C07EC7" w:rsidRPr="00404FD0" w:rsidRDefault="00C07EC7" w:rsidP="00C07EC7">
      <w:pPr>
        <w:jc w:val="both"/>
        <w:rPr>
          <w:rFonts w:cstheme="minorHAnsi"/>
          <w:bCs/>
        </w:rPr>
      </w:pPr>
      <w:r w:rsidRPr="00404FD0">
        <w:rPr>
          <w:rFonts w:cstheme="minorHAnsi"/>
          <w:bCs/>
        </w:rPr>
        <w:t xml:space="preserve">Note: All trucks and machinery must be free from all foreign material where such material is likely to cause pollution. An area must be set aside for the cleaning of any concrete agitator trucks. </w:t>
      </w:r>
    </w:p>
    <w:p w14:paraId="7AF04A64" w14:textId="77777777" w:rsidR="00C07EC7" w:rsidRPr="00404FD0" w:rsidRDefault="00C07EC7" w:rsidP="00C07EC7">
      <w:pPr>
        <w:jc w:val="both"/>
        <w:rPr>
          <w:rFonts w:cstheme="minorHAnsi"/>
        </w:rPr>
      </w:pPr>
    </w:p>
    <w:p w14:paraId="6F62E499" w14:textId="77777777" w:rsidR="00C07EC7" w:rsidRPr="00404FD0" w:rsidRDefault="00C07EC7" w:rsidP="00FD744D">
      <w:pPr>
        <w:pStyle w:val="ListParagraph"/>
        <w:numPr>
          <w:ilvl w:val="0"/>
          <w:numId w:val="8"/>
        </w:numPr>
        <w:tabs>
          <w:tab w:val="left" w:pos="9214"/>
        </w:tabs>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TRAFFIC MANAGEMENT PLAN</w:t>
      </w:r>
    </w:p>
    <w:p w14:paraId="5C7F2EDF" w14:textId="1F9A1ED5" w:rsidR="00C07EC7" w:rsidRPr="00404FD0" w:rsidRDefault="00C07EC7" w:rsidP="00C07EC7">
      <w:pPr>
        <w:jc w:val="both"/>
        <w:rPr>
          <w:rFonts w:cstheme="minorHAnsi"/>
        </w:rPr>
      </w:pPr>
      <w:r w:rsidRPr="00404FD0">
        <w:rPr>
          <w:rFonts w:cstheme="minorHAnsi"/>
        </w:rPr>
        <w:t>Prior to any work commencing, a Traffic/Pedestrian Management Plan in accordance with the current version of the TfNSW Traffic Control at Work Sites manual is to be prepared and endorsed by a suitably qualified person. The plan must be submitted to and approved by the Principal Certifying Authority prior to the commencement of works.</w:t>
      </w:r>
    </w:p>
    <w:p w14:paraId="33BF4282" w14:textId="7578736B" w:rsidR="00C07EC7" w:rsidRPr="00404FD0" w:rsidRDefault="00C07EC7" w:rsidP="00C07EC7">
      <w:pPr>
        <w:jc w:val="both"/>
        <w:rPr>
          <w:rFonts w:cstheme="minorHAnsi"/>
        </w:rPr>
      </w:pPr>
      <w:r w:rsidRPr="00404FD0">
        <w:rPr>
          <w:rFonts w:cstheme="minorHAnsi"/>
        </w:rPr>
        <w:t xml:space="preserve">The Traffic/Pedestrian Management Plan is to be established prior to any alterations to ensure the safety of the normal flow of traffic on the road or deviation of pedestrians.  </w:t>
      </w:r>
    </w:p>
    <w:p w14:paraId="4B675489" w14:textId="77777777" w:rsidR="00C07EC7" w:rsidRPr="00404FD0" w:rsidRDefault="00C07EC7" w:rsidP="00C07EC7">
      <w:pPr>
        <w:jc w:val="both"/>
        <w:rPr>
          <w:rFonts w:cstheme="minorHAnsi"/>
        </w:rPr>
      </w:pPr>
      <w:r w:rsidRPr="00404FD0">
        <w:rPr>
          <w:rFonts w:cstheme="minorHAnsi"/>
        </w:rPr>
        <w:t>The design and implementation of any Traffic Guidance Schemes (TGS’s) within the Traffic/Pedestrian Management Plan must only be undertaken by person/persons who hold ‘Prepare a Work Zone Traffic Management Plan’ certification. The TGS must include the name, signature and certificate number of the accredited person. A copy of the TGS is to be held on-site at all times.</w:t>
      </w:r>
    </w:p>
    <w:p w14:paraId="5622E768" w14:textId="77777777" w:rsidR="00C07EC7" w:rsidRDefault="00C07EC7" w:rsidP="00C07EC7">
      <w:pPr>
        <w:jc w:val="both"/>
        <w:rPr>
          <w:rFonts w:cstheme="minorHAnsi"/>
        </w:rPr>
      </w:pPr>
    </w:p>
    <w:p w14:paraId="513728C7" w14:textId="36A395C1" w:rsidR="00C74C6D" w:rsidRPr="00C74C6D" w:rsidRDefault="00C74C6D" w:rsidP="00FD744D">
      <w:pPr>
        <w:pStyle w:val="ListParagraph"/>
        <w:numPr>
          <w:ilvl w:val="0"/>
          <w:numId w:val="8"/>
        </w:numPr>
        <w:spacing w:after="0" w:line="240" w:lineRule="auto"/>
        <w:jc w:val="both"/>
        <w:rPr>
          <w:rFonts w:asciiTheme="minorHAnsi" w:hAnsiTheme="minorHAnsi" w:cstheme="minorHAnsi"/>
          <w:b/>
          <w:bCs/>
          <w:sz w:val="22"/>
          <w:szCs w:val="22"/>
        </w:rPr>
      </w:pPr>
      <w:r w:rsidRPr="00C74C6D">
        <w:rPr>
          <w:rFonts w:asciiTheme="minorHAnsi" w:hAnsiTheme="minorHAnsi" w:cstheme="minorHAnsi"/>
          <w:b/>
          <w:bCs/>
          <w:sz w:val="22"/>
          <w:szCs w:val="22"/>
        </w:rPr>
        <w:t>HOARDING AND CONSTRUCTION SITE SAFETY FENCING</w:t>
      </w:r>
    </w:p>
    <w:p w14:paraId="24F94221" w14:textId="77777777" w:rsidR="00C74C6D" w:rsidRPr="00C74C6D" w:rsidRDefault="00C74C6D" w:rsidP="00C74C6D">
      <w:pPr>
        <w:jc w:val="both"/>
        <w:rPr>
          <w:rFonts w:cstheme="minorHAnsi"/>
        </w:rPr>
      </w:pPr>
      <w:r w:rsidRPr="00C74C6D">
        <w:rPr>
          <w:rFonts w:cstheme="minorHAnsi"/>
        </w:rPr>
        <w:t>Construction site safety fencing and/or hoarding shall be provided in accordance with WorkCover requirements. Such fencing and/or hoarding shall be erected wholly within the property boundary unless prior approval from Council is obtained.</w:t>
      </w:r>
    </w:p>
    <w:p w14:paraId="795AF530" w14:textId="14FCACE7" w:rsidR="00E8344F" w:rsidRDefault="00C74C6D" w:rsidP="00C74C6D">
      <w:pPr>
        <w:jc w:val="both"/>
        <w:rPr>
          <w:rFonts w:cstheme="minorHAnsi"/>
        </w:rPr>
      </w:pPr>
      <w:r w:rsidRPr="00C74C6D">
        <w:rPr>
          <w:rFonts w:cstheme="minorHAnsi"/>
        </w:rPr>
        <w:t>Council approval is required to install hoarding, site fencing or overhead protective structures over or adjoining a public place i.e. a footpath or a Public Reserve. No work shall commence until written approval is obtained</w:t>
      </w:r>
      <w:r>
        <w:rPr>
          <w:rFonts w:cstheme="minorHAnsi"/>
        </w:rPr>
        <w:t>.</w:t>
      </w:r>
    </w:p>
    <w:p w14:paraId="27523A43" w14:textId="77777777" w:rsidR="00E8344F" w:rsidRPr="00404FD0" w:rsidRDefault="00E8344F" w:rsidP="00C07EC7">
      <w:pPr>
        <w:jc w:val="both"/>
        <w:rPr>
          <w:rFonts w:cstheme="minorHAnsi"/>
        </w:rPr>
      </w:pPr>
    </w:p>
    <w:p w14:paraId="1414603E" w14:textId="77777777" w:rsidR="00C07EC7" w:rsidRPr="00404FD0" w:rsidRDefault="00C07EC7"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SERVICE RELOCATIONS  </w:t>
      </w:r>
    </w:p>
    <w:p w14:paraId="6CBCEDBB" w14:textId="77777777" w:rsidR="00C07EC7" w:rsidRPr="00404FD0" w:rsidRDefault="00C07EC7" w:rsidP="00C07EC7">
      <w:pPr>
        <w:jc w:val="both"/>
        <w:rPr>
          <w:rFonts w:cstheme="minorHAnsi"/>
        </w:rPr>
      </w:pPr>
      <w:r w:rsidRPr="00404FD0">
        <w:rPr>
          <w:rFonts w:cstheme="minorHAnsi"/>
        </w:rPr>
        <w:t xml:space="preserve">The registered proprietor of the land shall be responsible for all costs incurred in the necessary relocation of any services affected by the required construction works.  Council and other service authorities should be contacted for specific requirements prior to the commencement of any works. </w:t>
      </w:r>
    </w:p>
    <w:p w14:paraId="26F91C84" w14:textId="77777777" w:rsidR="00C07EC7" w:rsidRPr="00404FD0" w:rsidRDefault="00C07EC7" w:rsidP="00C07EC7">
      <w:pPr>
        <w:jc w:val="both"/>
        <w:rPr>
          <w:rFonts w:cstheme="minorHAnsi"/>
        </w:rPr>
      </w:pPr>
    </w:p>
    <w:p w14:paraId="3DC7B7EA" w14:textId="77777777" w:rsidR="00C07EC7" w:rsidRPr="00404FD0" w:rsidRDefault="00C07EC7"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DELAPIDATION REPORT</w:t>
      </w:r>
    </w:p>
    <w:p w14:paraId="31E75C2F" w14:textId="77777777" w:rsidR="00C07EC7" w:rsidRPr="00404FD0" w:rsidRDefault="00C07EC7" w:rsidP="00C07EC7">
      <w:pPr>
        <w:tabs>
          <w:tab w:val="left" w:pos="9214"/>
        </w:tabs>
        <w:jc w:val="both"/>
        <w:rPr>
          <w:rFonts w:cstheme="minorHAnsi"/>
        </w:rPr>
      </w:pPr>
      <w:r w:rsidRPr="00404FD0">
        <w:rPr>
          <w:rFonts w:cstheme="minorHAnsi"/>
        </w:rPr>
        <w:t xml:space="preserve">Prior to any work commencing, a dilapidation report is to be submitted to Council. The report must document and provide photographs that clearly depict any existing damage to the road, kerb, gutter, footpath, driveways, street trees, street signs or any other Council assets in the vicinity of the development. </w:t>
      </w:r>
    </w:p>
    <w:p w14:paraId="13C83831" w14:textId="77777777" w:rsidR="00C07EC7" w:rsidRPr="00404FD0" w:rsidRDefault="00C07EC7" w:rsidP="00C07EC7">
      <w:pPr>
        <w:jc w:val="both"/>
        <w:rPr>
          <w:rFonts w:cstheme="minorHAnsi"/>
        </w:rPr>
      </w:pPr>
    </w:p>
    <w:p w14:paraId="03205D5C" w14:textId="77777777" w:rsidR="00C07EC7" w:rsidRPr="00404FD0" w:rsidRDefault="00C07EC7"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CONSTRUCTION AND MAINTENANCE BOND</w:t>
      </w:r>
    </w:p>
    <w:p w14:paraId="0BAA56AF" w14:textId="77777777" w:rsidR="00C07EC7" w:rsidRPr="00404FD0" w:rsidRDefault="00C07EC7" w:rsidP="00C07EC7">
      <w:pPr>
        <w:jc w:val="both"/>
        <w:rPr>
          <w:rFonts w:cstheme="minorHAnsi"/>
        </w:rPr>
      </w:pPr>
      <w:r w:rsidRPr="00404FD0">
        <w:rPr>
          <w:rFonts w:cstheme="minorHAnsi"/>
        </w:rPr>
        <w:t>Prior to the commencement of any works, a construction bond equal to 5% of the total value of all civil works must be paid to Council. Evidence of the contract price for all construction works is to be submitted to enable Council to assess and confirm the appropriate bond amount. The bond must be in favour of Council and cover all aspects of the proposed civil construction activities. Upon completion of the civil works, the bond will be retained to address any failures or defects identified during the 12-month maintenance period, which commences from the date of Subdivision Certificate approval.</w:t>
      </w:r>
    </w:p>
    <w:p w14:paraId="20CC3D43" w14:textId="77777777" w:rsidR="00C07EC7" w:rsidRPr="00404FD0" w:rsidRDefault="00C07EC7" w:rsidP="00C07EC7">
      <w:pPr>
        <w:jc w:val="both"/>
        <w:rPr>
          <w:rFonts w:cstheme="minorHAnsi"/>
        </w:rPr>
      </w:pPr>
    </w:p>
    <w:p w14:paraId="5656FAF6" w14:textId="77777777" w:rsidR="00C07EC7" w:rsidRPr="00404FD0" w:rsidRDefault="00C07EC7"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SEDIMENT AND EROSION CONTROL  </w:t>
      </w:r>
    </w:p>
    <w:p w14:paraId="61E692D5" w14:textId="77777777" w:rsidR="00C07EC7" w:rsidRDefault="00C07EC7" w:rsidP="00C07EC7">
      <w:pPr>
        <w:jc w:val="both"/>
        <w:rPr>
          <w:rFonts w:cstheme="minorHAnsi"/>
        </w:rPr>
      </w:pPr>
      <w:r w:rsidRPr="00404FD0">
        <w:rPr>
          <w:rFonts w:cstheme="minorHAnsi"/>
        </w:rPr>
        <w:t>The control of erosion and the prevention of silt discharge into drainage systems and waterways will be necessary in accordance with Council’s Development Engineering Specifications. Sediment and erosion control measures are to be implemented prior to the commencement of any earthworks and shall be maintained until satisfactory completion and restoration of site earthworks, including revegetation of all exposed areas. A sediment and erosion control plan is to be approved prior to the issue of a Subdivision Works Certificate.</w:t>
      </w:r>
    </w:p>
    <w:p w14:paraId="65D306FA" w14:textId="77777777" w:rsidR="00AE426B" w:rsidRPr="00404FD0" w:rsidRDefault="00AE426B" w:rsidP="00C07EC7">
      <w:pPr>
        <w:jc w:val="both"/>
        <w:rPr>
          <w:rFonts w:cstheme="minorHAnsi"/>
        </w:rPr>
      </w:pPr>
    </w:p>
    <w:p w14:paraId="60C0D5F6" w14:textId="0243CBC5" w:rsidR="007D1650" w:rsidRPr="00404FD0" w:rsidRDefault="007D1650" w:rsidP="00FD744D">
      <w:pPr>
        <w:pStyle w:val="ListParagraph"/>
        <w:numPr>
          <w:ilvl w:val="0"/>
          <w:numId w:val="8"/>
        </w:numPr>
        <w:jc w:val="both"/>
        <w:rPr>
          <w:rFonts w:asciiTheme="minorHAnsi" w:hAnsiTheme="minorHAnsi" w:cstheme="minorHAnsi"/>
          <w:b/>
          <w:bCs/>
          <w:sz w:val="22"/>
          <w:szCs w:val="22"/>
          <w:lang w:val="en-US"/>
        </w:rPr>
      </w:pPr>
      <w:r w:rsidRPr="00404FD0">
        <w:rPr>
          <w:rFonts w:asciiTheme="minorHAnsi" w:hAnsiTheme="minorHAnsi" w:cstheme="minorHAnsi"/>
          <w:b/>
          <w:bCs/>
          <w:sz w:val="22"/>
          <w:szCs w:val="22"/>
          <w:lang w:val="en-US"/>
        </w:rPr>
        <w:t>INSTALLATION OFARTIFICAL HOLLOWS</w:t>
      </w:r>
    </w:p>
    <w:p w14:paraId="1DA5D30A" w14:textId="77777777" w:rsidR="007D1650" w:rsidRPr="007D1650" w:rsidRDefault="007D1650" w:rsidP="007D1650">
      <w:pPr>
        <w:jc w:val="both"/>
        <w:rPr>
          <w:rFonts w:cstheme="minorHAnsi"/>
          <w:lang w:val="en-US"/>
        </w:rPr>
      </w:pPr>
      <w:r w:rsidRPr="007D1650">
        <w:rPr>
          <w:rFonts w:cstheme="minorHAnsi"/>
          <w:lang w:val="en-US"/>
        </w:rPr>
        <w:t xml:space="preserve">A suitably qualified ecologist must install or supervise installation of artificial hollows within areas of retained vegetation. Artificial hollows are to be installed at a ratio of 1:1 for every hollow bearing tree to be removed (not tree hollow) to adjust for the credit obligation requirements around hollow bearing trees. </w:t>
      </w:r>
    </w:p>
    <w:p w14:paraId="2E463901" w14:textId="77777777" w:rsidR="007D1650" w:rsidRPr="007D1650" w:rsidRDefault="007D1650" w:rsidP="007D1650">
      <w:pPr>
        <w:jc w:val="both"/>
        <w:rPr>
          <w:rFonts w:cstheme="minorHAnsi"/>
          <w:u w:val="single"/>
        </w:rPr>
      </w:pPr>
      <w:r w:rsidRPr="007D1650">
        <w:rPr>
          <w:rFonts w:cstheme="minorHAnsi"/>
          <w:lang w:val="en-US"/>
        </w:rPr>
        <w:t>Installation is to occur within retained RE1 Public Recreation lands to the east and must occur at least one month prior to on ground clearing works with artificial hollows installation to be consistent with the Biodiversity Conservation Trust Guideline for Artificial Hollows, August 2020 (</w:t>
      </w:r>
      <w:hyperlink r:id="rId12" w:history="1">
        <w:r w:rsidRPr="007D1650">
          <w:rPr>
            <w:rStyle w:val="Hyperlink"/>
            <w:rFonts w:cstheme="minorHAnsi"/>
            <w:lang w:val="en-US"/>
          </w:rPr>
          <w:t>BCT Guideline for Artificial Hollows</w:t>
        </w:r>
      </w:hyperlink>
      <w:r w:rsidRPr="007D1650">
        <w:rPr>
          <w:rFonts w:cstheme="minorHAnsi"/>
          <w:lang w:val="en-US"/>
        </w:rPr>
        <w:t>).</w:t>
      </w:r>
    </w:p>
    <w:p w14:paraId="11391B3D" w14:textId="77777777" w:rsidR="007D1650" w:rsidRPr="007D1650" w:rsidRDefault="007D1650" w:rsidP="007D1650">
      <w:pPr>
        <w:jc w:val="both"/>
        <w:rPr>
          <w:rFonts w:cstheme="minorHAnsi"/>
          <w:lang w:val="en-US"/>
        </w:rPr>
      </w:pPr>
      <w:r w:rsidRPr="007D1650">
        <w:rPr>
          <w:rFonts w:cstheme="minorHAnsi"/>
          <w:lang w:val="en-US"/>
        </w:rPr>
        <w:t>Each artificial hollow / nest box must also have a unique identifying number that can be read from the ground.</w:t>
      </w:r>
    </w:p>
    <w:p w14:paraId="56D6A8BC" w14:textId="77777777" w:rsidR="007D1650" w:rsidRPr="007D1650" w:rsidRDefault="007D1650" w:rsidP="007D1650">
      <w:pPr>
        <w:jc w:val="both"/>
        <w:rPr>
          <w:rFonts w:cstheme="minorHAnsi"/>
          <w:lang w:val="en-US"/>
        </w:rPr>
      </w:pPr>
      <w:r w:rsidRPr="007D1650">
        <w:rPr>
          <w:rFonts w:cstheme="minorHAnsi"/>
          <w:lang w:val="en-US"/>
        </w:rPr>
        <w:t>A plan must be provided to the council officer showing:</w:t>
      </w:r>
    </w:p>
    <w:p w14:paraId="04140945" w14:textId="77777777" w:rsidR="007D1650" w:rsidRPr="007D1650" w:rsidRDefault="007D1650" w:rsidP="00FD744D">
      <w:pPr>
        <w:numPr>
          <w:ilvl w:val="0"/>
          <w:numId w:val="16"/>
        </w:numPr>
        <w:jc w:val="both"/>
        <w:rPr>
          <w:rFonts w:cstheme="minorHAnsi"/>
          <w:lang w:val="en-US"/>
        </w:rPr>
      </w:pPr>
      <w:r w:rsidRPr="007D1650">
        <w:rPr>
          <w:rFonts w:cstheme="minorHAnsi"/>
          <w:lang w:val="en-US"/>
        </w:rPr>
        <w:t>locations of artificial hollows / nest box installed.</w:t>
      </w:r>
    </w:p>
    <w:p w14:paraId="0FB44ECC" w14:textId="77777777" w:rsidR="007D1650" w:rsidRPr="007D1650" w:rsidRDefault="007D1650" w:rsidP="00FD744D">
      <w:pPr>
        <w:numPr>
          <w:ilvl w:val="0"/>
          <w:numId w:val="16"/>
        </w:numPr>
        <w:jc w:val="both"/>
        <w:rPr>
          <w:rFonts w:cstheme="minorHAnsi"/>
          <w:lang w:val="en-US"/>
        </w:rPr>
      </w:pPr>
      <w:r w:rsidRPr="007D1650">
        <w:rPr>
          <w:rFonts w:cstheme="minorHAnsi"/>
          <w:lang w:val="en-US"/>
        </w:rPr>
        <w:t>identifying numbers.</w:t>
      </w:r>
    </w:p>
    <w:p w14:paraId="133F9A77" w14:textId="77777777" w:rsidR="007D1650" w:rsidRPr="007D1650" w:rsidRDefault="007D1650" w:rsidP="00FD744D">
      <w:pPr>
        <w:numPr>
          <w:ilvl w:val="0"/>
          <w:numId w:val="16"/>
        </w:numPr>
        <w:jc w:val="both"/>
        <w:rPr>
          <w:rFonts w:cstheme="minorHAnsi"/>
          <w:lang w:val="en-US"/>
        </w:rPr>
      </w:pPr>
      <w:r w:rsidRPr="007D1650">
        <w:rPr>
          <w:rFonts w:cstheme="minorHAnsi"/>
          <w:lang w:val="en-US"/>
        </w:rPr>
        <w:t>Detail on target species for each artificial hollow / nest box.</w:t>
      </w:r>
    </w:p>
    <w:p w14:paraId="756D3F49" w14:textId="77777777" w:rsidR="007D1650" w:rsidRDefault="007D1650" w:rsidP="007D1650">
      <w:pPr>
        <w:jc w:val="both"/>
        <w:rPr>
          <w:rFonts w:cstheme="minorHAnsi"/>
          <w:lang w:val="en-US"/>
        </w:rPr>
      </w:pPr>
      <w:r w:rsidRPr="007D1650">
        <w:rPr>
          <w:rFonts w:cstheme="minorHAnsi"/>
          <w:lang w:val="en-US"/>
        </w:rPr>
        <w:t>Council will review the plan and provide written advice to the project manager confirming whether the condition requirements have been met. Removal of designated hollow bearing trees can occur once written confirmation regarding artificial hollow installation has been provided to the council project officer.</w:t>
      </w:r>
    </w:p>
    <w:p w14:paraId="36B679E4" w14:textId="77777777" w:rsidR="004C1C57" w:rsidRPr="007D1650" w:rsidRDefault="004C1C57" w:rsidP="007D1650">
      <w:pPr>
        <w:jc w:val="both"/>
        <w:rPr>
          <w:rFonts w:cstheme="minorHAnsi"/>
          <w:lang w:val="en-US"/>
        </w:rPr>
      </w:pPr>
    </w:p>
    <w:p w14:paraId="1B9D1DDF" w14:textId="77777777" w:rsidR="00C943EB" w:rsidRPr="00404FD0" w:rsidRDefault="00C943EB" w:rsidP="00FD744D">
      <w:pPr>
        <w:pStyle w:val="ListParagraph"/>
        <w:numPr>
          <w:ilvl w:val="0"/>
          <w:numId w:val="8"/>
        </w:numPr>
        <w:rPr>
          <w:rFonts w:asciiTheme="minorHAnsi" w:hAnsiTheme="minorHAnsi" w:cstheme="minorHAnsi"/>
          <w:b/>
          <w:bCs/>
          <w:sz w:val="22"/>
          <w:szCs w:val="22"/>
          <w:lang w:val="en-US"/>
        </w:rPr>
      </w:pPr>
      <w:r w:rsidRPr="00404FD0">
        <w:rPr>
          <w:rFonts w:asciiTheme="minorHAnsi" w:hAnsiTheme="minorHAnsi" w:cstheme="minorHAnsi"/>
          <w:b/>
          <w:bCs/>
          <w:sz w:val="22"/>
          <w:szCs w:val="22"/>
          <w:lang w:val="en-US"/>
        </w:rPr>
        <w:t>Biodiversity Credit Retirement – Ecosystem Credits (like-for-like)</w:t>
      </w:r>
    </w:p>
    <w:p w14:paraId="245569DC" w14:textId="77777777" w:rsidR="00C943EB" w:rsidRPr="00404FD0" w:rsidRDefault="00C943EB" w:rsidP="00C943EB">
      <w:pPr>
        <w:jc w:val="both"/>
        <w:rPr>
          <w:rFonts w:cstheme="minorHAnsi"/>
          <w:lang w:val="en-US"/>
        </w:rPr>
      </w:pPr>
      <w:r w:rsidRPr="00404FD0">
        <w:rPr>
          <w:rFonts w:cstheme="minorHAnsi"/>
          <w:lang w:val="en-US"/>
        </w:rPr>
        <w:t>Before any on ground works commence, Ecosystem Credits identified in the table below must be retired to offset impacts of the approved development.</w:t>
      </w:r>
    </w:p>
    <w:tbl>
      <w:tblPr>
        <w:tblStyle w:val="TableGrid"/>
        <w:tblW w:w="0" w:type="auto"/>
        <w:jc w:val="center"/>
        <w:tblLook w:val="04A0" w:firstRow="1" w:lastRow="0" w:firstColumn="1" w:lastColumn="0" w:noHBand="0" w:noVBand="1"/>
      </w:tblPr>
      <w:tblGrid>
        <w:gridCol w:w="2316"/>
        <w:gridCol w:w="1846"/>
        <w:gridCol w:w="588"/>
        <w:gridCol w:w="888"/>
        <w:gridCol w:w="3004"/>
      </w:tblGrid>
      <w:tr w:rsidR="00C943EB" w:rsidRPr="00404FD0" w14:paraId="263BE17D" w14:textId="77777777" w:rsidTr="004C1C57">
        <w:trPr>
          <w:jc w:val="center"/>
        </w:trPr>
        <w:tc>
          <w:tcPr>
            <w:tcW w:w="8642" w:type="dxa"/>
            <w:gridSpan w:val="5"/>
            <w:shd w:val="clear" w:color="auto" w:fill="D9D9D9" w:themeFill="background1" w:themeFillShade="D9"/>
            <w:vAlign w:val="center"/>
          </w:tcPr>
          <w:p w14:paraId="2FA69F59" w14:textId="77777777" w:rsidR="00C943EB" w:rsidRPr="00404FD0" w:rsidRDefault="00C943EB" w:rsidP="000708D0">
            <w:pPr>
              <w:jc w:val="center"/>
              <w:rPr>
                <w:rFonts w:cstheme="minorHAnsi"/>
                <w:b/>
                <w:bCs/>
                <w:lang w:eastAsia="en-AU"/>
              </w:rPr>
            </w:pPr>
            <w:r w:rsidRPr="00404FD0">
              <w:rPr>
                <w:rFonts w:cstheme="minorHAnsi"/>
                <w:b/>
                <w:bCs/>
                <w:lang w:eastAsia="en-AU"/>
              </w:rPr>
              <w:t>Ecosystem Credits</w:t>
            </w:r>
          </w:p>
        </w:tc>
      </w:tr>
      <w:tr w:rsidR="00C943EB" w:rsidRPr="00404FD0" w14:paraId="0BFC633E" w14:textId="77777777" w:rsidTr="004C1C57">
        <w:trPr>
          <w:jc w:val="center"/>
        </w:trPr>
        <w:tc>
          <w:tcPr>
            <w:tcW w:w="2316" w:type="dxa"/>
            <w:shd w:val="clear" w:color="auto" w:fill="F2F2F2" w:themeFill="background1" w:themeFillShade="F2"/>
            <w:vAlign w:val="center"/>
          </w:tcPr>
          <w:p w14:paraId="62464F2D" w14:textId="77777777" w:rsidR="00C943EB" w:rsidRPr="00404FD0" w:rsidRDefault="00C943EB" w:rsidP="000708D0">
            <w:pPr>
              <w:jc w:val="center"/>
              <w:rPr>
                <w:rFonts w:cstheme="minorHAnsi"/>
                <w:b/>
                <w:bCs/>
                <w:lang w:eastAsia="en-AU"/>
              </w:rPr>
            </w:pPr>
            <w:r w:rsidRPr="00404FD0">
              <w:rPr>
                <w:rFonts w:cstheme="minorHAnsi"/>
                <w:b/>
                <w:bCs/>
                <w:lang w:eastAsia="en-AU"/>
              </w:rPr>
              <w:t>Plant Community Type</w:t>
            </w:r>
          </w:p>
        </w:tc>
        <w:tc>
          <w:tcPr>
            <w:tcW w:w="1846" w:type="dxa"/>
            <w:shd w:val="clear" w:color="auto" w:fill="F2F2F2" w:themeFill="background1" w:themeFillShade="F2"/>
            <w:vAlign w:val="center"/>
          </w:tcPr>
          <w:p w14:paraId="3E58583A" w14:textId="77777777" w:rsidR="00C943EB" w:rsidRPr="00404FD0" w:rsidRDefault="00C943EB" w:rsidP="000708D0">
            <w:pPr>
              <w:jc w:val="center"/>
              <w:rPr>
                <w:rFonts w:cstheme="minorHAnsi"/>
                <w:b/>
                <w:bCs/>
                <w:lang w:eastAsia="en-AU"/>
              </w:rPr>
            </w:pPr>
            <w:r w:rsidRPr="00404FD0">
              <w:rPr>
                <w:rFonts w:cstheme="minorHAnsi"/>
                <w:b/>
                <w:bCs/>
                <w:lang w:eastAsia="en-AU"/>
              </w:rPr>
              <w:t>Offset Trading Group</w:t>
            </w:r>
          </w:p>
        </w:tc>
        <w:tc>
          <w:tcPr>
            <w:tcW w:w="588" w:type="dxa"/>
            <w:shd w:val="clear" w:color="auto" w:fill="F2F2F2" w:themeFill="background1" w:themeFillShade="F2"/>
            <w:vAlign w:val="center"/>
          </w:tcPr>
          <w:p w14:paraId="5E3D6B9B" w14:textId="77777777" w:rsidR="00C943EB" w:rsidRPr="00404FD0" w:rsidRDefault="00C943EB" w:rsidP="000708D0">
            <w:pPr>
              <w:jc w:val="center"/>
              <w:rPr>
                <w:rFonts w:cstheme="minorHAnsi"/>
                <w:b/>
                <w:bCs/>
                <w:lang w:eastAsia="en-AU"/>
              </w:rPr>
            </w:pPr>
            <w:r w:rsidRPr="00404FD0">
              <w:rPr>
                <w:rFonts w:cstheme="minorHAnsi"/>
                <w:b/>
                <w:bCs/>
                <w:lang w:eastAsia="en-AU"/>
              </w:rPr>
              <w:t>HBT</w:t>
            </w:r>
          </w:p>
        </w:tc>
        <w:tc>
          <w:tcPr>
            <w:tcW w:w="888" w:type="dxa"/>
            <w:shd w:val="clear" w:color="auto" w:fill="F2F2F2" w:themeFill="background1" w:themeFillShade="F2"/>
            <w:vAlign w:val="center"/>
          </w:tcPr>
          <w:p w14:paraId="7555FE89" w14:textId="77777777" w:rsidR="00C943EB" w:rsidRPr="00404FD0" w:rsidRDefault="00C943EB" w:rsidP="000708D0">
            <w:pPr>
              <w:jc w:val="center"/>
              <w:rPr>
                <w:rFonts w:cstheme="minorHAnsi"/>
                <w:b/>
                <w:bCs/>
                <w:lang w:eastAsia="en-AU"/>
              </w:rPr>
            </w:pPr>
            <w:r w:rsidRPr="00404FD0">
              <w:rPr>
                <w:rFonts w:cstheme="minorHAnsi"/>
                <w:b/>
                <w:bCs/>
                <w:lang w:eastAsia="en-AU"/>
              </w:rPr>
              <w:t xml:space="preserve">Credits </w:t>
            </w:r>
          </w:p>
        </w:tc>
        <w:tc>
          <w:tcPr>
            <w:tcW w:w="3004" w:type="dxa"/>
            <w:shd w:val="clear" w:color="auto" w:fill="F2F2F2" w:themeFill="background1" w:themeFillShade="F2"/>
            <w:vAlign w:val="center"/>
          </w:tcPr>
          <w:p w14:paraId="7F12B6D1" w14:textId="77777777" w:rsidR="00C943EB" w:rsidRPr="00404FD0" w:rsidRDefault="00C943EB" w:rsidP="000708D0">
            <w:pPr>
              <w:jc w:val="center"/>
              <w:rPr>
                <w:rFonts w:cstheme="minorHAnsi"/>
                <w:b/>
                <w:bCs/>
                <w:lang w:eastAsia="en-AU"/>
              </w:rPr>
            </w:pPr>
            <w:r w:rsidRPr="00404FD0">
              <w:rPr>
                <w:rFonts w:cstheme="minorHAnsi"/>
                <w:b/>
                <w:bCs/>
                <w:lang w:eastAsia="en-AU"/>
              </w:rPr>
              <w:t>IBRA Region</w:t>
            </w:r>
          </w:p>
        </w:tc>
      </w:tr>
      <w:tr w:rsidR="00C943EB" w:rsidRPr="00404FD0" w14:paraId="323A5FDD" w14:textId="77777777" w:rsidTr="004C1C57">
        <w:trPr>
          <w:jc w:val="center"/>
        </w:trPr>
        <w:tc>
          <w:tcPr>
            <w:tcW w:w="2316" w:type="dxa"/>
          </w:tcPr>
          <w:p w14:paraId="6C7809FA" w14:textId="77777777" w:rsidR="00C943EB" w:rsidRPr="00404FD0" w:rsidRDefault="00C943EB" w:rsidP="000708D0">
            <w:pPr>
              <w:rPr>
                <w:rFonts w:cstheme="minorHAnsi"/>
                <w:lang w:eastAsia="en-AU"/>
              </w:rPr>
            </w:pPr>
            <w:r w:rsidRPr="00404FD0">
              <w:rPr>
                <w:rFonts w:cstheme="minorHAnsi"/>
                <w:lang w:eastAsia="en-AU"/>
              </w:rPr>
              <w:t>3315 Central Hunter Ironbark-Spotted Gum – Forest</w:t>
            </w:r>
          </w:p>
        </w:tc>
        <w:tc>
          <w:tcPr>
            <w:tcW w:w="1846" w:type="dxa"/>
          </w:tcPr>
          <w:p w14:paraId="5423AE76" w14:textId="77777777" w:rsidR="00C943EB" w:rsidRPr="00404FD0" w:rsidRDefault="00C943EB" w:rsidP="000708D0">
            <w:pPr>
              <w:rPr>
                <w:rFonts w:cstheme="minorHAnsi"/>
                <w:lang w:eastAsia="en-AU"/>
              </w:rPr>
            </w:pPr>
            <w:r w:rsidRPr="00404FD0">
              <w:rPr>
                <w:rFonts w:cstheme="minorHAnsi"/>
                <w:lang w:eastAsia="en-AU"/>
              </w:rPr>
              <w:t xml:space="preserve">Central Hunter Ironbark-Spotted Gum – Grey Box Forest in the NSW North Coast and Sydney Basin Bioregions. </w:t>
            </w:r>
          </w:p>
          <w:p w14:paraId="77E8BB68" w14:textId="77777777" w:rsidR="00C943EB" w:rsidRPr="00404FD0" w:rsidRDefault="00C943EB" w:rsidP="000708D0">
            <w:pPr>
              <w:rPr>
                <w:rFonts w:cstheme="minorHAnsi"/>
                <w:lang w:eastAsia="en-AU"/>
              </w:rPr>
            </w:pPr>
            <w:r w:rsidRPr="00404FD0">
              <w:rPr>
                <w:rFonts w:cstheme="minorHAnsi"/>
                <w:lang w:eastAsia="en-AU"/>
              </w:rPr>
              <w:t>This includes PCTs: 1604, 3315</w:t>
            </w:r>
          </w:p>
        </w:tc>
        <w:tc>
          <w:tcPr>
            <w:tcW w:w="588" w:type="dxa"/>
          </w:tcPr>
          <w:p w14:paraId="366A7D1E" w14:textId="77777777" w:rsidR="00C943EB" w:rsidRPr="00404FD0" w:rsidRDefault="00C943EB" w:rsidP="000708D0">
            <w:pPr>
              <w:jc w:val="center"/>
              <w:rPr>
                <w:rFonts w:cstheme="minorHAnsi"/>
                <w:lang w:eastAsia="en-AU"/>
              </w:rPr>
            </w:pPr>
            <w:r w:rsidRPr="00404FD0">
              <w:rPr>
                <w:rFonts w:cstheme="minorHAnsi"/>
                <w:lang w:eastAsia="en-AU"/>
              </w:rPr>
              <w:t>Yes</w:t>
            </w:r>
          </w:p>
        </w:tc>
        <w:tc>
          <w:tcPr>
            <w:tcW w:w="888" w:type="dxa"/>
          </w:tcPr>
          <w:p w14:paraId="2E4EB6F3" w14:textId="77777777" w:rsidR="00C943EB" w:rsidRPr="00404FD0" w:rsidRDefault="00C943EB" w:rsidP="000708D0">
            <w:pPr>
              <w:jc w:val="center"/>
              <w:rPr>
                <w:rFonts w:cstheme="minorHAnsi"/>
                <w:lang w:eastAsia="en-AU"/>
              </w:rPr>
            </w:pPr>
            <w:r w:rsidRPr="00404FD0">
              <w:rPr>
                <w:rFonts w:cstheme="minorHAnsi"/>
                <w:lang w:eastAsia="en-AU"/>
              </w:rPr>
              <w:t>16</w:t>
            </w:r>
          </w:p>
        </w:tc>
        <w:tc>
          <w:tcPr>
            <w:tcW w:w="3004" w:type="dxa"/>
          </w:tcPr>
          <w:p w14:paraId="1CCD53F5" w14:textId="77777777" w:rsidR="00C943EB" w:rsidRPr="00404FD0" w:rsidRDefault="00C943EB" w:rsidP="000708D0">
            <w:pPr>
              <w:rPr>
                <w:rFonts w:cstheme="minorHAnsi"/>
                <w:lang w:eastAsia="en-AU"/>
              </w:rPr>
            </w:pPr>
            <w:r w:rsidRPr="00404FD0">
              <w:rPr>
                <w:rFonts w:cstheme="minorHAnsi"/>
                <w:lang w:eastAsia="en-AU"/>
              </w:rPr>
              <w:t xml:space="preserve">Hunter, Ellerston, Karuah Manning, Kerabee, Liverpool Range, Peel, Tomalla, Upper Hunter, Wyong and Yengo. </w:t>
            </w:r>
          </w:p>
          <w:p w14:paraId="0C1AA304" w14:textId="77777777" w:rsidR="00C943EB" w:rsidRPr="00404FD0" w:rsidRDefault="00C943EB" w:rsidP="000708D0">
            <w:pPr>
              <w:rPr>
                <w:rFonts w:cstheme="minorHAnsi"/>
                <w:lang w:eastAsia="en-AU"/>
              </w:rPr>
            </w:pPr>
            <w:r w:rsidRPr="00404FD0">
              <w:rPr>
                <w:rFonts w:cstheme="minorHAnsi"/>
                <w:lang w:eastAsia="en-AU"/>
              </w:rPr>
              <w:t>OR</w:t>
            </w:r>
          </w:p>
          <w:p w14:paraId="74EC8F17" w14:textId="77777777" w:rsidR="00C943EB" w:rsidRPr="00404FD0" w:rsidRDefault="00C943EB" w:rsidP="000708D0">
            <w:pPr>
              <w:rPr>
                <w:rFonts w:cstheme="minorHAnsi"/>
                <w:lang w:eastAsia="en-AU"/>
              </w:rPr>
            </w:pPr>
            <w:r w:rsidRPr="00404FD0">
              <w:rPr>
                <w:rFonts w:cstheme="minorHAnsi"/>
                <w:lang w:eastAsia="en-AU"/>
              </w:rPr>
              <w:t>Any IBRA subregion that is within 100 kilometres of the outer edge of the impacted site.</w:t>
            </w:r>
          </w:p>
        </w:tc>
      </w:tr>
      <w:tr w:rsidR="00C943EB" w:rsidRPr="00404FD0" w14:paraId="3372E50A" w14:textId="77777777" w:rsidTr="004C1C57">
        <w:trPr>
          <w:jc w:val="center"/>
        </w:trPr>
        <w:tc>
          <w:tcPr>
            <w:tcW w:w="2316" w:type="dxa"/>
          </w:tcPr>
          <w:p w14:paraId="047C7A87" w14:textId="77777777" w:rsidR="00C943EB" w:rsidRPr="00404FD0" w:rsidRDefault="00C943EB" w:rsidP="000708D0">
            <w:pPr>
              <w:rPr>
                <w:rFonts w:cstheme="minorHAnsi"/>
                <w:lang w:eastAsia="en-AU"/>
              </w:rPr>
            </w:pPr>
            <w:r w:rsidRPr="00404FD0">
              <w:rPr>
                <w:rFonts w:cstheme="minorHAnsi"/>
                <w:lang w:eastAsia="en-AU"/>
              </w:rPr>
              <w:t>3315 Central Hunter Ironbark-Spotted Gum – Forest</w:t>
            </w:r>
          </w:p>
        </w:tc>
        <w:tc>
          <w:tcPr>
            <w:tcW w:w="1846" w:type="dxa"/>
          </w:tcPr>
          <w:p w14:paraId="36754D55" w14:textId="77777777" w:rsidR="00C943EB" w:rsidRPr="00404FD0" w:rsidRDefault="00C943EB" w:rsidP="000708D0">
            <w:pPr>
              <w:rPr>
                <w:rFonts w:cstheme="minorHAnsi"/>
                <w:lang w:eastAsia="en-AU"/>
              </w:rPr>
            </w:pPr>
            <w:r w:rsidRPr="00404FD0">
              <w:rPr>
                <w:rFonts w:cstheme="minorHAnsi"/>
                <w:lang w:eastAsia="en-AU"/>
              </w:rPr>
              <w:t xml:space="preserve">Central Hunter Ironbark-Spotted Gum – Grey Box Forest in the NSW North Coast and Sydney Basin Bioregions. </w:t>
            </w:r>
          </w:p>
          <w:p w14:paraId="4D2489DF" w14:textId="77777777" w:rsidR="00C943EB" w:rsidRPr="00404FD0" w:rsidRDefault="00C943EB" w:rsidP="000708D0">
            <w:pPr>
              <w:rPr>
                <w:rFonts w:cstheme="minorHAnsi"/>
                <w:lang w:eastAsia="en-AU"/>
              </w:rPr>
            </w:pPr>
            <w:r w:rsidRPr="00404FD0">
              <w:rPr>
                <w:rFonts w:cstheme="minorHAnsi"/>
                <w:lang w:eastAsia="en-AU"/>
              </w:rPr>
              <w:t>This includes PCTs: 1604, 3315</w:t>
            </w:r>
          </w:p>
        </w:tc>
        <w:tc>
          <w:tcPr>
            <w:tcW w:w="588" w:type="dxa"/>
          </w:tcPr>
          <w:p w14:paraId="0DCA219B" w14:textId="77777777" w:rsidR="00C943EB" w:rsidRPr="00404FD0" w:rsidRDefault="00C943EB" w:rsidP="000708D0">
            <w:pPr>
              <w:jc w:val="center"/>
              <w:rPr>
                <w:rFonts w:cstheme="minorHAnsi"/>
                <w:lang w:eastAsia="en-AU"/>
              </w:rPr>
            </w:pPr>
            <w:r w:rsidRPr="00404FD0">
              <w:rPr>
                <w:rFonts w:cstheme="minorHAnsi"/>
                <w:lang w:eastAsia="en-AU"/>
              </w:rPr>
              <w:t>No</w:t>
            </w:r>
          </w:p>
        </w:tc>
        <w:tc>
          <w:tcPr>
            <w:tcW w:w="888" w:type="dxa"/>
          </w:tcPr>
          <w:p w14:paraId="1E77F8E0" w14:textId="77777777" w:rsidR="00C943EB" w:rsidRPr="00404FD0" w:rsidRDefault="00C943EB" w:rsidP="000708D0">
            <w:pPr>
              <w:jc w:val="center"/>
              <w:rPr>
                <w:rFonts w:cstheme="minorHAnsi"/>
                <w:lang w:eastAsia="en-AU"/>
              </w:rPr>
            </w:pPr>
            <w:r w:rsidRPr="00404FD0">
              <w:rPr>
                <w:rFonts w:cstheme="minorHAnsi"/>
                <w:lang w:eastAsia="en-AU"/>
              </w:rPr>
              <w:t>144</w:t>
            </w:r>
          </w:p>
        </w:tc>
        <w:tc>
          <w:tcPr>
            <w:tcW w:w="3004" w:type="dxa"/>
          </w:tcPr>
          <w:p w14:paraId="7B935A60" w14:textId="77777777" w:rsidR="00C943EB" w:rsidRPr="00404FD0" w:rsidRDefault="00C943EB" w:rsidP="000708D0">
            <w:pPr>
              <w:rPr>
                <w:rFonts w:cstheme="minorHAnsi"/>
                <w:lang w:eastAsia="en-AU"/>
              </w:rPr>
            </w:pPr>
            <w:r w:rsidRPr="00404FD0">
              <w:rPr>
                <w:rFonts w:cstheme="minorHAnsi"/>
                <w:lang w:eastAsia="en-AU"/>
              </w:rPr>
              <w:t xml:space="preserve">Hunter, Ellerston, Karuah Manning, Kerabee, Liverpool Range, Peel, Tomalla, Upper Hunter, Wyong and Yengo. </w:t>
            </w:r>
          </w:p>
          <w:p w14:paraId="5EFF0D22" w14:textId="77777777" w:rsidR="00C943EB" w:rsidRPr="00404FD0" w:rsidRDefault="00C943EB" w:rsidP="000708D0">
            <w:pPr>
              <w:rPr>
                <w:rFonts w:cstheme="minorHAnsi"/>
                <w:lang w:eastAsia="en-AU"/>
              </w:rPr>
            </w:pPr>
            <w:r w:rsidRPr="00404FD0">
              <w:rPr>
                <w:rFonts w:cstheme="minorHAnsi"/>
                <w:lang w:eastAsia="en-AU"/>
              </w:rPr>
              <w:t>OR</w:t>
            </w:r>
          </w:p>
          <w:p w14:paraId="79A7BFB8" w14:textId="77777777" w:rsidR="00C943EB" w:rsidRPr="00404FD0" w:rsidRDefault="00C943EB" w:rsidP="000708D0">
            <w:pPr>
              <w:rPr>
                <w:rFonts w:cstheme="minorHAnsi"/>
                <w:lang w:eastAsia="en-AU"/>
              </w:rPr>
            </w:pPr>
            <w:r w:rsidRPr="00404FD0">
              <w:rPr>
                <w:rFonts w:cstheme="minorHAnsi"/>
                <w:lang w:eastAsia="en-AU"/>
              </w:rPr>
              <w:t>Any IBRA subregion that is within 100 kilometres of the outer edge of the impacted site.</w:t>
            </w:r>
          </w:p>
        </w:tc>
      </w:tr>
    </w:tbl>
    <w:p w14:paraId="59C97963" w14:textId="77777777" w:rsidR="00C943EB" w:rsidRPr="00404FD0" w:rsidRDefault="00C943EB" w:rsidP="00C943EB">
      <w:pPr>
        <w:rPr>
          <w:rFonts w:cstheme="minorHAnsi"/>
          <w:lang w:val="en-US"/>
        </w:rPr>
      </w:pPr>
    </w:p>
    <w:p w14:paraId="2142B31E" w14:textId="77777777" w:rsidR="00C943EB" w:rsidRPr="00404FD0" w:rsidRDefault="00C943EB" w:rsidP="00C943EB">
      <w:pPr>
        <w:jc w:val="both"/>
        <w:rPr>
          <w:rFonts w:cstheme="minorHAnsi"/>
          <w:lang w:val="en-US"/>
        </w:rPr>
      </w:pPr>
      <w:r w:rsidRPr="00404FD0">
        <w:rPr>
          <w:rFonts w:cstheme="minorHAnsi"/>
          <w:lang w:val="en-US"/>
        </w:rPr>
        <w:t>The requirement to retire credits outlined above may be satisfied by paying the equivalent amount of funds into the Biodiversity Conservation Fund relevant to the above trade information, as calculated within the biodiversity offsets assessment method calculator.</w:t>
      </w:r>
    </w:p>
    <w:p w14:paraId="690F09BB" w14:textId="77777777" w:rsidR="00C943EB" w:rsidRPr="00404FD0" w:rsidRDefault="00C943EB" w:rsidP="00C943EB">
      <w:pPr>
        <w:jc w:val="both"/>
        <w:rPr>
          <w:rFonts w:cstheme="minorHAnsi"/>
          <w:lang w:val="en-US"/>
        </w:rPr>
      </w:pPr>
      <w:r w:rsidRPr="00404FD0">
        <w:rPr>
          <w:rFonts w:cstheme="minorHAnsi"/>
          <w:b/>
          <w:bCs/>
          <w:lang w:val="en-US"/>
        </w:rPr>
        <w:t>Evidence</w:t>
      </w:r>
      <w:r w:rsidRPr="00404FD0">
        <w:rPr>
          <w:rFonts w:cstheme="minorHAnsi"/>
          <w:lang w:val="en-US"/>
        </w:rPr>
        <w:t xml:space="preserve"> of credit retirement, or payment into the Biodiversity Conservation Fund confirming the above credit outcomes have been satisfied </w:t>
      </w:r>
      <w:r w:rsidRPr="00404FD0">
        <w:rPr>
          <w:rFonts w:cstheme="minorHAnsi"/>
          <w:b/>
          <w:bCs/>
          <w:lang w:val="en-US"/>
        </w:rPr>
        <w:t>must be provided</w:t>
      </w:r>
      <w:r w:rsidRPr="00404FD0">
        <w:rPr>
          <w:rFonts w:cstheme="minorHAnsi"/>
          <w:lang w:val="en-US"/>
        </w:rPr>
        <w:t xml:space="preserve"> to the responsible council officer </w:t>
      </w:r>
      <w:r w:rsidRPr="00404FD0">
        <w:rPr>
          <w:rFonts w:cstheme="minorHAnsi"/>
          <w:b/>
          <w:bCs/>
          <w:lang w:val="en-US"/>
        </w:rPr>
        <w:t>prior to on ground works</w:t>
      </w:r>
      <w:r w:rsidRPr="00404FD0">
        <w:rPr>
          <w:rFonts w:cstheme="minorHAnsi"/>
          <w:lang w:val="en-US"/>
        </w:rPr>
        <w:t xml:space="preserve"> commence.</w:t>
      </w:r>
    </w:p>
    <w:p w14:paraId="119FB46B" w14:textId="77777777" w:rsidR="00BF0CB2" w:rsidRPr="00404FD0" w:rsidRDefault="00BF0CB2" w:rsidP="00C943EB">
      <w:pPr>
        <w:jc w:val="both"/>
        <w:rPr>
          <w:rFonts w:cstheme="minorHAnsi"/>
          <w:lang w:val="en-US"/>
        </w:rPr>
      </w:pPr>
    </w:p>
    <w:p w14:paraId="20245781" w14:textId="77777777" w:rsidR="00BF0CB2" w:rsidRPr="00404FD0" w:rsidRDefault="00BF0CB2" w:rsidP="00FD744D">
      <w:pPr>
        <w:pStyle w:val="ListParagraph"/>
        <w:numPr>
          <w:ilvl w:val="0"/>
          <w:numId w:val="8"/>
        </w:numPr>
        <w:rPr>
          <w:rFonts w:asciiTheme="minorHAnsi" w:hAnsiTheme="minorHAnsi" w:cstheme="minorHAnsi"/>
          <w:b/>
          <w:bCs/>
          <w:color w:val="444444"/>
          <w:sz w:val="22"/>
          <w:szCs w:val="22"/>
          <w:shd w:val="clear" w:color="auto" w:fill="FFFFFF"/>
        </w:rPr>
      </w:pPr>
      <w:r w:rsidRPr="00404FD0">
        <w:rPr>
          <w:rFonts w:asciiTheme="minorHAnsi" w:hAnsiTheme="minorHAnsi" w:cstheme="minorHAnsi"/>
          <w:b/>
          <w:bCs/>
          <w:color w:val="444444"/>
          <w:sz w:val="22"/>
          <w:szCs w:val="22"/>
          <w:shd w:val="clear" w:color="auto" w:fill="FFFFFF"/>
        </w:rPr>
        <w:t>Biodiversity Credit Retirement – Species Credits</w:t>
      </w:r>
    </w:p>
    <w:p w14:paraId="3242802C" w14:textId="77777777" w:rsidR="00BF0CB2" w:rsidRPr="00404FD0" w:rsidRDefault="00BF0CB2" w:rsidP="00BF0CB2">
      <w:pPr>
        <w:jc w:val="both"/>
        <w:rPr>
          <w:rFonts w:cstheme="minorHAnsi"/>
          <w:lang w:val="en-US"/>
        </w:rPr>
      </w:pPr>
      <w:r w:rsidRPr="00404FD0">
        <w:rPr>
          <w:rFonts w:cstheme="minorHAnsi"/>
          <w:lang w:val="en-US"/>
        </w:rPr>
        <w:t>Before any on ground works commence, species credits identified in the table below must be retired to offset impacts of the approved development.</w:t>
      </w:r>
    </w:p>
    <w:tbl>
      <w:tblPr>
        <w:tblStyle w:val="TableGrid"/>
        <w:tblW w:w="0" w:type="auto"/>
        <w:jc w:val="center"/>
        <w:tblLook w:val="04A0" w:firstRow="1" w:lastRow="0" w:firstColumn="1" w:lastColumn="0" w:noHBand="0" w:noVBand="1"/>
      </w:tblPr>
      <w:tblGrid>
        <w:gridCol w:w="3410"/>
        <w:gridCol w:w="2437"/>
        <w:gridCol w:w="1038"/>
        <w:gridCol w:w="1615"/>
      </w:tblGrid>
      <w:tr w:rsidR="00BF0CB2" w:rsidRPr="00404FD0" w14:paraId="3AB47163" w14:textId="77777777" w:rsidTr="004C1C57">
        <w:trPr>
          <w:jc w:val="center"/>
        </w:trPr>
        <w:tc>
          <w:tcPr>
            <w:tcW w:w="8500" w:type="dxa"/>
            <w:gridSpan w:val="4"/>
            <w:shd w:val="clear" w:color="auto" w:fill="D9D9D9" w:themeFill="background1" w:themeFillShade="D9"/>
            <w:vAlign w:val="center"/>
          </w:tcPr>
          <w:p w14:paraId="626E40AF" w14:textId="77777777" w:rsidR="00BF0CB2" w:rsidRPr="00404FD0" w:rsidRDefault="00BF0CB2" w:rsidP="000708D0">
            <w:pPr>
              <w:jc w:val="center"/>
              <w:rPr>
                <w:rFonts w:cstheme="minorHAnsi"/>
                <w:b/>
                <w:bCs/>
                <w:lang w:eastAsia="en-AU"/>
              </w:rPr>
            </w:pPr>
            <w:r w:rsidRPr="00404FD0">
              <w:rPr>
                <w:rFonts w:cstheme="minorHAnsi"/>
                <w:b/>
                <w:bCs/>
                <w:lang w:eastAsia="en-AU"/>
              </w:rPr>
              <w:t>Species Credits</w:t>
            </w:r>
          </w:p>
        </w:tc>
      </w:tr>
      <w:tr w:rsidR="00BF0CB2" w:rsidRPr="00404FD0" w14:paraId="5F6390B6" w14:textId="77777777" w:rsidTr="004C1C57">
        <w:trPr>
          <w:jc w:val="center"/>
        </w:trPr>
        <w:tc>
          <w:tcPr>
            <w:tcW w:w="3410" w:type="dxa"/>
            <w:shd w:val="clear" w:color="auto" w:fill="F2F2F2" w:themeFill="background1" w:themeFillShade="F2"/>
            <w:vAlign w:val="center"/>
          </w:tcPr>
          <w:p w14:paraId="376EA773" w14:textId="77777777" w:rsidR="00BF0CB2" w:rsidRPr="00404FD0" w:rsidRDefault="00BF0CB2" w:rsidP="000708D0">
            <w:pPr>
              <w:jc w:val="center"/>
              <w:rPr>
                <w:rFonts w:cstheme="minorHAnsi"/>
                <w:b/>
                <w:bCs/>
                <w:lang w:eastAsia="en-AU"/>
              </w:rPr>
            </w:pPr>
            <w:r w:rsidRPr="00404FD0">
              <w:rPr>
                <w:rFonts w:cstheme="minorHAnsi"/>
                <w:b/>
                <w:bCs/>
                <w:lang w:eastAsia="en-AU"/>
              </w:rPr>
              <w:t>Candidate Species</w:t>
            </w:r>
          </w:p>
        </w:tc>
        <w:tc>
          <w:tcPr>
            <w:tcW w:w="2437" w:type="dxa"/>
            <w:shd w:val="clear" w:color="auto" w:fill="F2F2F2" w:themeFill="background1" w:themeFillShade="F2"/>
            <w:vAlign w:val="center"/>
          </w:tcPr>
          <w:p w14:paraId="2B1AC15E" w14:textId="77777777" w:rsidR="00BF0CB2" w:rsidRPr="00404FD0" w:rsidRDefault="00BF0CB2" w:rsidP="000708D0">
            <w:pPr>
              <w:jc w:val="center"/>
              <w:rPr>
                <w:rFonts w:cstheme="minorHAnsi"/>
                <w:b/>
                <w:bCs/>
                <w:lang w:eastAsia="en-AU"/>
              </w:rPr>
            </w:pPr>
            <w:r w:rsidRPr="00404FD0">
              <w:rPr>
                <w:rFonts w:cstheme="minorHAnsi"/>
                <w:b/>
                <w:bCs/>
                <w:lang w:eastAsia="en-AU"/>
              </w:rPr>
              <w:t>Like for like</w:t>
            </w:r>
          </w:p>
        </w:tc>
        <w:tc>
          <w:tcPr>
            <w:tcW w:w="1038" w:type="dxa"/>
            <w:shd w:val="clear" w:color="auto" w:fill="F2F2F2" w:themeFill="background1" w:themeFillShade="F2"/>
            <w:vAlign w:val="center"/>
          </w:tcPr>
          <w:p w14:paraId="3C78FDC7" w14:textId="77777777" w:rsidR="00BF0CB2" w:rsidRPr="00404FD0" w:rsidRDefault="00BF0CB2" w:rsidP="000708D0">
            <w:pPr>
              <w:jc w:val="center"/>
              <w:rPr>
                <w:rFonts w:cstheme="minorHAnsi"/>
                <w:b/>
                <w:bCs/>
                <w:lang w:eastAsia="en-AU"/>
              </w:rPr>
            </w:pPr>
            <w:r w:rsidRPr="00404FD0">
              <w:rPr>
                <w:rFonts w:cstheme="minorHAnsi"/>
                <w:b/>
                <w:bCs/>
                <w:lang w:eastAsia="en-AU"/>
              </w:rPr>
              <w:t>Credits</w:t>
            </w:r>
          </w:p>
        </w:tc>
        <w:tc>
          <w:tcPr>
            <w:tcW w:w="1615" w:type="dxa"/>
            <w:shd w:val="clear" w:color="auto" w:fill="F2F2F2" w:themeFill="background1" w:themeFillShade="F2"/>
            <w:vAlign w:val="center"/>
          </w:tcPr>
          <w:p w14:paraId="08AC91D7" w14:textId="77777777" w:rsidR="00BF0CB2" w:rsidRPr="00404FD0" w:rsidRDefault="00BF0CB2" w:rsidP="000708D0">
            <w:pPr>
              <w:jc w:val="center"/>
              <w:rPr>
                <w:rFonts w:cstheme="minorHAnsi"/>
                <w:b/>
                <w:bCs/>
                <w:lang w:eastAsia="en-AU"/>
              </w:rPr>
            </w:pPr>
            <w:r w:rsidRPr="00404FD0">
              <w:rPr>
                <w:rFonts w:cstheme="minorHAnsi"/>
                <w:b/>
                <w:bCs/>
                <w:lang w:eastAsia="en-AU"/>
              </w:rPr>
              <w:t>IBRA Subregion</w:t>
            </w:r>
          </w:p>
        </w:tc>
      </w:tr>
      <w:tr w:rsidR="00BF0CB2" w:rsidRPr="00404FD0" w14:paraId="4743BFB4" w14:textId="77777777" w:rsidTr="004C1C57">
        <w:trPr>
          <w:trHeight w:val="805"/>
          <w:jc w:val="center"/>
        </w:trPr>
        <w:tc>
          <w:tcPr>
            <w:tcW w:w="3410" w:type="dxa"/>
          </w:tcPr>
          <w:p w14:paraId="09B38B62" w14:textId="77777777" w:rsidR="00BF0CB2" w:rsidRPr="00404FD0" w:rsidRDefault="00BF0CB2" w:rsidP="000708D0">
            <w:pPr>
              <w:rPr>
                <w:rFonts w:cstheme="minorHAnsi"/>
                <w:lang w:eastAsia="en-AU"/>
              </w:rPr>
            </w:pPr>
            <w:r w:rsidRPr="00404FD0">
              <w:rPr>
                <w:rFonts w:cstheme="minorHAnsi"/>
                <w:lang w:eastAsia="en-AU"/>
              </w:rPr>
              <w:t>Squirrel Glider</w:t>
            </w:r>
          </w:p>
          <w:p w14:paraId="47F6EC58" w14:textId="77777777" w:rsidR="00BF0CB2" w:rsidRPr="00404FD0" w:rsidRDefault="00BF0CB2" w:rsidP="000708D0">
            <w:pPr>
              <w:rPr>
                <w:rFonts w:cstheme="minorHAnsi"/>
                <w:i/>
                <w:iCs/>
                <w:lang w:eastAsia="en-AU"/>
              </w:rPr>
            </w:pPr>
            <w:r w:rsidRPr="00404FD0">
              <w:rPr>
                <w:rFonts w:cstheme="minorHAnsi"/>
                <w:i/>
                <w:iCs/>
                <w:lang w:eastAsia="en-AU"/>
              </w:rPr>
              <w:t>Petaurus norfolcensis</w:t>
            </w:r>
          </w:p>
        </w:tc>
        <w:tc>
          <w:tcPr>
            <w:tcW w:w="2437" w:type="dxa"/>
          </w:tcPr>
          <w:p w14:paraId="66D5B938" w14:textId="77777777" w:rsidR="00BF0CB2" w:rsidRPr="00404FD0" w:rsidRDefault="00BF0CB2" w:rsidP="000708D0">
            <w:pPr>
              <w:rPr>
                <w:rFonts w:cstheme="minorHAnsi"/>
                <w:lang w:eastAsia="en-AU"/>
              </w:rPr>
            </w:pPr>
            <w:r w:rsidRPr="00404FD0">
              <w:rPr>
                <w:rFonts w:cstheme="minorHAnsi"/>
                <w:lang w:eastAsia="en-AU"/>
              </w:rPr>
              <w:t>Squirrel Glider</w:t>
            </w:r>
          </w:p>
          <w:p w14:paraId="302F7D99" w14:textId="77777777" w:rsidR="00BF0CB2" w:rsidRPr="00404FD0" w:rsidRDefault="00BF0CB2" w:rsidP="000708D0">
            <w:pPr>
              <w:rPr>
                <w:rFonts w:cstheme="minorHAnsi"/>
                <w:lang w:eastAsia="en-AU"/>
              </w:rPr>
            </w:pPr>
            <w:r w:rsidRPr="00404FD0">
              <w:rPr>
                <w:rFonts w:cstheme="minorHAnsi"/>
                <w:i/>
                <w:iCs/>
                <w:lang w:eastAsia="en-AU"/>
              </w:rPr>
              <w:t>Petaurus norfolcensis</w:t>
            </w:r>
          </w:p>
        </w:tc>
        <w:tc>
          <w:tcPr>
            <w:tcW w:w="1038" w:type="dxa"/>
          </w:tcPr>
          <w:p w14:paraId="28F231C6" w14:textId="77777777" w:rsidR="00BF0CB2" w:rsidRPr="00404FD0" w:rsidRDefault="00BF0CB2" w:rsidP="000708D0">
            <w:pPr>
              <w:jc w:val="center"/>
              <w:rPr>
                <w:rFonts w:cstheme="minorHAnsi"/>
                <w:lang w:eastAsia="en-AU"/>
              </w:rPr>
            </w:pPr>
            <w:r w:rsidRPr="00404FD0">
              <w:rPr>
                <w:rFonts w:cstheme="minorHAnsi"/>
                <w:lang w:eastAsia="en-AU"/>
              </w:rPr>
              <w:t>16</w:t>
            </w:r>
          </w:p>
        </w:tc>
        <w:tc>
          <w:tcPr>
            <w:tcW w:w="1615" w:type="dxa"/>
          </w:tcPr>
          <w:p w14:paraId="6E6C2E93" w14:textId="77777777" w:rsidR="00BF0CB2" w:rsidRPr="00404FD0" w:rsidRDefault="00BF0CB2" w:rsidP="000708D0">
            <w:pPr>
              <w:jc w:val="center"/>
              <w:rPr>
                <w:rFonts w:cstheme="minorHAnsi"/>
                <w:lang w:eastAsia="en-AU"/>
              </w:rPr>
            </w:pPr>
            <w:r w:rsidRPr="00404FD0">
              <w:rPr>
                <w:rFonts w:cstheme="minorHAnsi"/>
                <w:lang w:eastAsia="en-AU"/>
              </w:rPr>
              <w:t>Any in NSW</w:t>
            </w:r>
          </w:p>
        </w:tc>
      </w:tr>
      <w:tr w:rsidR="00BF0CB2" w:rsidRPr="00404FD0" w14:paraId="6B4D3A1F" w14:textId="77777777" w:rsidTr="004C1C57">
        <w:trPr>
          <w:trHeight w:val="845"/>
          <w:jc w:val="center"/>
        </w:trPr>
        <w:tc>
          <w:tcPr>
            <w:tcW w:w="3410" w:type="dxa"/>
          </w:tcPr>
          <w:p w14:paraId="0D1E3170" w14:textId="77777777" w:rsidR="00BF0CB2" w:rsidRPr="00404FD0" w:rsidRDefault="00BF0CB2" w:rsidP="000708D0">
            <w:pPr>
              <w:rPr>
                <w:rFonts w:cstheme="minorHAnsi"/>
                <w:lang w:eastAsia="en-AU"/>
              </w:rPr>
            </w:pPr>
            <w:r w:rsidRPr="00404FD0">
              <w:rPr>
                <w:rFonts w:cstheme="minorHAnsi"/>
                <w:lang w:eastAsia="en-AU"/>
              </w:rPr>
              <w:t>Brush-tailed Phascogale</w:t>
            </w:r>
          </w:p>
          <w:p w14:paraId="5A5B4F62" w14:textId="77777777" w:rsidR="00BF0CB2" w:rsidRPr="00404FD0" w:rsidRDefault="00BF0CB2" w:rsidP="000708D0">
            <w:pPr>
              <w:rPr>
                <w:rFonts w:cstheme="minorHAnsi"/>
                <w:lang w:eastAsia="en-AU"/>
              </w:rPr>
            </w:pPr>
            <w:r w:rsidRPr="00404FD0">
              <w:rPr>
                <w:rFonts w:cstheme="minorHAnsi"/>
                <w:i/>
                <w:iCs/>
                <w:lang w:eastAsia="en-AU"/>
              </w:rPr>
              <w:t>Phascogale tapoatafa</w:t>
            </w:r>
          </w:p>
        </w:tc>
        <w:tc>
          <w:tcPr>
            <w:tcW w:w="2437" w:type="dxa"/>
          </w:tcPr>
          <w:p w14:paraId="7C013731" w14:textId="77777777" w:rsidR="00BF0CB2" w:rsidRPr="00404FD0" w:rsidRDefault="00BF0CB2" w:rsidP="000708D0">
            <w:pPr>
              <w:rPr>
                <w:rFonts w:cstheme="minorHAnsi"/>
                <w:lang w:eastAsia="en-AU"/>
              </w:rPr>
            </w:pPr>
            <w:r w:rsidRPr="00404FD0">
              <w:rPr>
                <w:rFonts w:cstheme="minorHAnsi"/>
                <w:lang w:eastAsia="en-AU"/>
              </w:rPr>
              <w:t>Brush-tailed Phascogale</w:t>
            </w:r>
          </w:p>
          <w:p w14:paraId="55AF55C6" w14:textId="77777777" w:rsidR="00BF0CB2" w:rsidRPr="00404FD0" w:rsidRDefault="00BF0CB2" w:rsidP="000708D0">
            <w:pPr>
              <w:rPr>
                <w:rFonts w:cstheme="minorHAnsi"/>
                <w:lang w:eastAsia="en-AU"/>
              </w:rPr>
            </w:pPr>
            <w:r w:rsidRPr="00404FD0">
              <w:rPr>
                <w:rFonts w:cstheme="minorHAnsi"/>
                <w:i/>
                <w:iCs/>
                <w:lang w:eastAsia="en-AU"/>
              </w:rPr>
              <w:t>Phascogale tapoatafa</w:t>
            </w:r>
          </w:p>
        </w:tc>
        <w:tc>
          <w:tcPr>
            <w:tcW w:w="1038" w:type="dxa"/>
          </w:tcPr>
          <w:p w14:paraId="427A7A40" w14:textId="77777777" w:rsidR="00BF0CB2" w:rsidRPr="00404FD0" w:rsidRDefault="00BF0CB2" w:rsidP="000708D0">
            <w:pPr>
              <w:jc w:val="center"/>
              <w:rPr>
                <w:rFonts w:cstheme="minorHAnsi"/>
                <w:lang w:eastAsia="en-AU"/>
              </w:rPr>
            </w:pPr>
            <w:r w:rsidRPr="00404FD0">
              <w:rPr>
                <w:rFonts w:cstheme="minorHAnsi"/>
                <w:lang w:eastAsia="en-AU"/>
              </w:rPr>
              <w:t>16</w:t>
            </w:r>
          </w:p>
        </w:tc>
        <w:tc>
          <w:tcPr>
            <w:tcW w:w="1615" w:type="dxa"/>
          </w:tcPr>
          <w:p w14:paraId="6FB0C39C" w14:textId="77777777" w:rsidR="00BF0CB2" w:rsidRPr="00404FD0" w:rsidRDefault="00BF0CB2" w:rsidP="000708D0">
            <w:pPr>
              <w:jc w:val="center"/>
              <w:rPr>
                <w:rFonts w:cstheme="minorHAnsi"/>
                <w:lang w:eastAsia="en-AU"/>
              </w:rPr>
            </w:pPr>
            <w:r w:rsidRPr="00404FD0">
              <w:rPr>
                <w:rFonts w:cstheme="minorHAnsi"/>
                <w:lang w:eastAsia="en-AU"/>
              </w:rPr>
              <w:t>Any in NSW</w:t>
            </w:r>
          </w:p>
        </w:tc>
      </w:tr>
    </w:tbl>
    <w:p w14:paraId="0CBB9A3F" w14:textId="77777777" w:rsidR="00BF0CB2" w:rsidRPr="00404FD0" w:rsidRDefault="00BF0CB2" w:rsidP="00BF0CB2">
      <w:pPr>
        <w:rPr>
          <w:rFonts w:cstheme="minorHAnsi"/>
          <w:color w:val="444444"/>
          <w:shd w:val="clear" w:color="auto" w:fill="FFFFFF"/>
        </w:rPr>
      </w:pPr>
    </w:p>
    <w:p w14:paraId="1419146B" w14:textId="77777777" w:rsidR="00BF0CB2" w:rsidRPr="00404FD0" w:rsidRDefault="00BF0CB2" w:rsidP="00BF0CB2">
      <w:pPr>
        <w:jc w:val="both"/>
        <w:rPr>
          <w:rFonts w:cstheme="minorHAnsi"/>
          <w:lang w:val="en-US"/>
        </w:rPr>
      </w:pPr>
      <w:r w:rsidRPr="00404FD0">
        <w:rPr>
          <w:rFonts w:cstheme="minorHAnsi"/>
          <w:lang w:val="en-US"/>
        </w:rPr>
        <w:t>The requirement to retire credits outlined above may be satisfied by paying the equivalent amount of funds into the Biodiversity Conservation Fund relevant to the above trade information, as calculated within the biodiversity offsets assessment calculator.</w:t>
      </w:r>
    </w:p>
    <w:p w14:paraId="704603BC" w14:textId="77777777" w:rsidR="00BF0CB2" w:rsidRPr="00404FD0" w:rsidRDefault="00BF0CB2" w:rsidP="00BF0CB2">
      <w:pPr>
        <w:jc w:val="both"/>
        <w:rPr>
          <w:rFonts w:cstheme="minorHAnsi"/>
          <w:color w:val="444444"/>
          <w:shd w:val="clear" w:color="auto" w:fill="FFFFFF"/>
        </w:rPr>
      </w:pPr>
      <w:r w:rsidRPr="00404FD0">
        <w:rPr>
          <w:rFonts w:cstheme="minorHAnsi"/>
          <w:b/>
          <w:bCs/>
          <w:lang w:val="en-US"/>
        </w:rPr>
        <w:t>Evidence</w:t>
      </w:r>
      <w:r w:rsidRPr="00404FD0">
        <w:rPr>
          <w:rFonts w:cstheme="minorHAnsi"/>
          <w:lang w:val="en-US"/>
        </w:rPr>
        <w:t xml:space="preserve"> of credit retirement, or payment into the Biodiversity Conservation Fund confirming the above credit outcomes have been satisfied </w:t>
      </w:r>
      <w:r w:rsidRPr="00404FD0">
        <w:rPr>
          <w:rFonts w:cstheme="minorHAnsi"/>
          <w:b/>
          <w:bCs/>
          <w:lang w:val="en-US"/>
        </w:rPr>
        <w:t>must be provided</w:t>
      </w:r>
      <w:r w:rsidRPr="00404FD0">
        <w:rPr>
          <w:rFonts w:cstheme="minorHAnsi"/>
          <w:lang w:val="en-US"/>
        </w:rPr>
        <w:t xml:space="preserve"> to the responsible council officer </w:t>
      </w:r>
      <w:r w:rsidRPr="00404FD0">
        <w:rPr>
          <w:rFonts w:cstheme="minorHAnsi"/>
          <w:b/>
          <w:bCs/>
          <w:lang w:val="en-US"/>
        </w:rPr>
        <w:t>prior to on ground works</w:t>
      </w:r>
      <w:r w:rsidRPr="00404FD0">
        <w:rPr>
          <w:rFonts w:cstheme="minorHAnsi"/>
          <w:lang w:val="en-US"/>
        </w:rPr>
        <w:t xml:space="preserve"> commence.</w:t>
      </w:r>
    </w:p>
    <w:p w14:paraId="007376B8" w14:textId="77777777" w:rsidR="007D1650" w:rsidRPr="00404FD0" w:rsidRDefault="007D1650" w:rsidP="00C07EC7">
      <w:pPr>
        <w:jc w:val="both"/>
        <w:rPr>
          <w:rFonts w:cstheme="minorHAnsi"/>
        </w:rPr>
      </w:pPr>
    </w:p>
    <w:p w14:paraId="659BE745" w14:textId="43DBF196" w:rsidR="00C07EC7" w:rsidRPr="00404FD0" w:rsidRDefault="003A3791" w:rsidP="00FD744D">
      <w:pPr>
        <w:pStyle w:val="ListParagraph"/>
        <w:numPr>
          <w:ilvl w:val="0"/>
          <w:numId w:val="8"/>
        </w:numPr>
        <w:rPr>
          <w:rFonts w:asciiTheme="minorHAnsi" w:hAnsiTheme="minorHAnsi" w:cstheme="minorHAnsi"/>
          <w:b/>
          <w:bCs/>
          <w:sz w:val="22"/>
          <w:szCs w:val="22"/>
          <w:lang w:val="en-US"/>
        </w:rPr>
      </w:pPr>
      <w:r w:rsidRPr="00404FD0">
        <w:rPr>
          <w:rFonts w:asciiTheme="minorHAnsi" w:hAnsiTheme="minorHAnsi" w:cstheme="minorHAnsi"/>
          <w:b/>
          <w:bCs/>
          <w:sz w:val="22"/>
          <w:szCs w:val="22"/>
          <w:lang w:val="en-US"/>
        </w:rPr>
        <w:t>ROAD REPORT CONDITION</w:t>
      </w:r>
    </w:p>
    <w:p w14:paraId="3C89789E" w14:textId="77777777" w:rsidR="001E6B66" w:rsidRPr="00404FD0" w:rsidRDefault="001E6B66" w:rsidP="001E6B66">
      <w:pPr>
        <w:pStyle w:val="ListParagraph"/>
        <w:numPr>
          <w:ilvl w:val="0"/>
          <w:numId w:val="0"/>
        </w:numPr>
        <w:ind w:left="360"/>
        <w:rPr>
          <w:rFonts w:asciiTheme="minorHAnsi" w:hAnsiTheme="minorHAnsi" w:cstheme="minorHAnsi"/>
          <w:b/>
          <w:bCs/>
          <w:sz w:val="22"/>
          <w:szCs w:val="22"/>
          <w:lang w:val="en-US"/>
        </w:rPr>
      </w:pPr>
    </w:p>
    <w:p w14:paraId="71AFDC13" w14:textId="77777777" w:rsidR="001E6B66" w:rsidRPr="00404FD0" w:rsidRDefault="001E6B66"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Before any work commences, the applicant/contractor is to prepare a road condition report for</w:t>
      </w:r>
    </w:p>
    <w:p w14:paraId="029ABC6B" w14:textId="77777777" w:rsidR="001E6B66" w:rsidRPr="00404FD0" w:rsidRDefault="001E6B66"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approval if material is brought or removed from the development site. The report is to identify</w:t>
      </w:r>
    </w:p>
    <w:p w14:paraId="053AFD90" w14:textId="66B2E5F4" w:rsidR="001E6B66" w:rsidRPr="00404FD0" w:rsidRDefault="001E6B66"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any existing problems with the roadway along an agreed haul route (excluding State Controlled Roads). The report is to contain the location of existing deficiencies of the roadway with site</w:t>
      </w:r>
    </w:p>
    <w:p w14:paraId="431E22A1" w14:textId="77777777" w:rsidR="001E6B66" w:rsidRPr="00404FD0" w:rsidRDefault="001E6B66"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photos of the route especially at areas where turning movements will occur.</w:t>
      </w:r>
    </w:p>
    <w:p w14:paraId="65A2A955" w14:textId="77777777" w:rsidR="001E6B66" w:rsidRPr="00404FD0" w:rsidRDefault="001E6B66" w:rsidP="00FF50D7">
      <w:pPr>
        <w:pStyle w:val="ListParagraph"/>
        <w:numPr>
          <w:ilvl w:val="0"/>
          <w:numId w:val="0"/>
        </w:numPr>
        <w:rPr>
          <w:rFonts w:asciiTheme="minorHAnsi" w:hAnsiTheme="minorHAnsi" w:cstheme="minorHAnsi"/>
          <w:sz w:val="22"/>
          <w:szCs w:val="22"/>
          <w:lang w:val="en-US"/>
        </w:rPr>
      </w:pPr>
    </w:p>
    <w:p w14:paraId="7623567D" w14:textId="77777777" w:rsidR="001E6B66" w:rsidRPr="00404FD0" w:rsidRDefault="001E6B66"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On completion of works, the agreed haul route shall be subject to a joint inspection by the</w:t>
      </w:r>
    </w:p>
    <w:p w14:paraId="44B9EC6D" w14:textId="77777777" w:rsidR="001E6B66" w:rsidRPr="00404FD0" w:rsidRDefault="001E6B66"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applicant and Council Officers to identify any further damage that has occurred. If any additional</w:t>
      </w:r>
    </w:p>
    <w:p w14:paraId="2BAFE48B" w14:textId="77777777" w:rsidR="001E6B66" w:rsidRPr="00404FD0" w:rsidRDefault="001E6B66"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damage has occurred, all rectification works shall be at the applicant’s expense, to the</w:t>
      </w:r>
    </w:p>
    <w:p w14:paraId="30CBFCE1" w14:textId="15DF8543" w:rsidR="003A3791" w:rsidRPr="00404FD0" w:rsidRDefault="001E6B66"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satisfaction of Council.</w:t>
      </w:r>
    </w:p>
    <w:p w14:paraId="668EAB5A" w14:textId="77777777" w:rsidR="00344773" w:rsidRPr="00404FD0" w:rsidRDefault="00344773" w:rsidP="00FF50D7">
      <w:pPr>
        <w:pStyle w:val="ListParagraph"/>
        <w:numPr>
          <w:ilvl w:val="0"/>
          <w:numId w:val="0"/>
        </w:numPr>
        <w:rPr>
          <w:rFonts w:asciiTheme="minorHAnsi" w:hAnsiTheme="minorHAnsi" w:cstheme="minorHAnsi"/>
          <w:sz w:val="22"/>
          <w:szCs w:val="22"/>
          <w:lang w:val="en-US"/>
        </w:rPr>
      </w:pPr>
    </w:p>
    <w:p w14:paraId="4C3574E1" w14:textId="1D47826B" w:rsidR="00344773" w:rsidRPr="00404FD0" w:rsidRDefault="00344773"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Reason: To account for any damage to Council roads by the development works.</w:t>
      </w:r>
    </w:p>
    <w:p w14:paraId="7F80B6B8" w14:textId="77777777" w:rsidR="006B406E" w:rsidRPr="00404FD0" w:rsidRDefault="006B406E" w:rsidP="001E6B66">
      <w:pPr>
        <w:pStyle w:val="ListParagraph"/>
        <w:numPr>
          <w:ilvl w:val="0"/>
          <w:numId w:val="0"/>
        </w:numPr>
        <w:ind w:left="360"/>
        <w:rPr>
          <w:rFonts w:asciiTheme="minorHAnsi" w:hAnsiTheme="minorHAnsi" w:cstheme="minorHAnsi"/>
          <w:sz w:val="22"/>
          <w:szCs w:val="22"/>
          <w:lang w:val="en-US"/>
        </w:rPr>
      </w:pPr>
    </w:p>
    <w:p w14:paraId="6A7851A0" w14:textId="6DB32B62" w:rsidR="006B406E" w:rsidRPr="00404FD0" w:rsidRDefault="006B406E" w:rsidP="00FD744D">
      <w:pPr>
        <w:pStyle w:val="ListParagraph"/>
        <w:numPr>
          <w:ilvl w:val="0"/>
          <w:numId w:val="8"/>
        </w:numPr>
        <w:rPr>
          <w:rFonts w:asciiTheme="minorHAnsi" w:hAnsiTheme="minorHAnsi" w:cstheme="minorHAnsi"/>
          <w:b/>
          <w:bCs/>
          <w:sz w:val="22"/>
          <w:szCs w:val="22"/>
          <w:lang w:val="en-US"/>
        </w:rPr>
      </w:pPr>
      <w:r w:rsidRPr="00404FD0">
        <w:rPr>
          <w:rFonts w:asciiTheme="minorHAnsi" w:hAnsiTheme="minorHAnsi" w:cstheme="minorHAnsi"/>
          <w:b/>
          <w:bCs/>
          <w:sz w:val="22"/>
          <w:szCs w:val="22"/>
          <w:lang w:val="en-US"/>
        </w:rPr>
        <w:t xml:space="preserve">TRAFFIC MANAGEMENT </w:t>
      </w:r>
      <w:r w:rsidR="008C4335" w:rsidRPr="00404FD0">
        <w:rPr>
          <w:rFonts w:asciiTheme="minorHAnsi" w:hAnsiTheme="minorHAnsi" w:cstheme="minorHAnsi"/>
          <w:b/>
          <w:bCs/>
          <w:sz w:val="22"/>
          <w:szCs w:val="22"/>
          <w:lang w:val="en-US"/>
        </w:rPr>
        <w:t>PLAN</w:t>
      </w:r>
    </w:p>
    <w:p w14:paraId="19CDAFE2" w14:textId="77777777" w:rsidR="008C4335" w:rsidRPr="00404FD0" w:rsidRDefault="008C4335" w:rsidP="008C4335">
      <w:pPr>
        <w:pStyle w:val="ListParagraph"/>
        <w:numPr>
          <w:ilvl w:val="0"/>
          <w:numId w:val="0"/>
        </w:numPr>
        <w:ind w:left="360"/>
        <w:rPr>
          <w:rFonts w:asciiTheme="minorHAnsi" w:hAnsiTheme="minorHAnsi" w:cstheme="minorHAnsi"/>
          <w:sz w:val="22"/>
          <w:szCs w:val="22"/>
          <w:lang w:val="en-US"/>
        </w:rPr>
      </w:pPr>
    </w:p>
    <w:p w14:paraId="7F29CA57" w14:textId="55E1A276" w:rsidR="008C4335" w:rsidRPr="00404FD0" w:rsidRDefault="00BD1ED0"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Before any work commences, a Traffic Management Plan is to be prepared by a suitably qualified person in accordance with Australian Standard AS1742.3 and the TfNSW Traffic Control at Work Sites manual (latest version) and provided to the Principal Certifier. The Traffic Management Plan is to be established on site prior to any works starting to ensure the safety of the normal flow of traffic on the road or deviation of pedestrians.</w:t>
      </w:r>
    </w:p>
    <w:p w14:paraId="3D3408B6" w14:textId="77777777" w:rsidR="00BD1ED0" w:rsidRPr="00404FD0" w:rsidRDefault="00BD1ED0" w:rsidP="00FF50D7">
      <w:pPr>
        <w:pStyle w:val="ListParagraph"/>
        <w:numPr>
          <w:ilvl w:val="0"/>
          <w:numId w:val="0"/>
        </w:numPr>
        <w:rPr>
          <w:rFonts w:asciiTheme="minorHAnsi" w:hAnsiTheme="minorHAnsi" w:cstheme="minorHAnsi"/>
          <w:sz w:val="22"/>
          <w:szCs w:val="22"/>
          <w:lang w:val="en-US"/>
        </w:rPr>
      </w:pPr>
    </w:p>
    <w:p w14:paraId="5E82A3C4" w14:textId="2BAB41BF" w:rsidR="00BD1ED0" w:rsidRPr="00404FD0" w:rsidRDefault="00AB3558"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 xml:space="preserve">Reason: </w:t>
      </w:r>
      <w:r w:rsidR="00152919" w:rsidRPr="00404FD0">
        <w:rPr>
          <w:rFonts w:asciiTheme="minorHAnsi" w:hAnsiTheme="minorHAnsi" w:cstheme="minorHAnsi"/>
          <w:sz w:val="22"/>
          <w:szCs w:val="22"/>
          <w:lang w:val="en-US"/>
        </w:rPr>
        <w:t>To account for any impacts to local traffic by the works.</w:t>
      </w:r>
    </w:p>
    <w:p w14:paraId="4B216E1A" w14:textId="77777777" w:rsidR="00AB3558" w:rsidRPr="00404FD0" w:rsidRDefault="00AB3558" w:rsidP="008C4335">
      <w:pPr>
        <w:pStyle w:val="ListParagraph"/>
        <w:numPr>
          <w:ilvl w:val="0"/>
          <w:numId w:val="0"/>
        </w:numPr>
        <w:ind w:left="360"/>
        <w:rPr>
          <w:rFonts w:asciiTheme="minorHAnsi" w:hAnsiTheme="minorHAnsi" w:cstheme="minorHAnsi"/>
          <w:sz w:val="22"/>
          <w:szCs w:val="22"/>
          <w:lang w:val="en-US"/>
        </w:rPr>
      </w:pPr>
    </w:p>
    <w:p w14:paraId="0A4D2CDE" w14:textId="52A00F6B" w:rsidR="008C4335" w:rsidRPr="00404FD0" w:rsidRDefault="008C4335" w:rsidP="00FD744D">
      <w:pPr>
        <w:pStyle w:val="ListParagraph"/>
        <w:numPr>
          <w:ilvl w:val="0"/>
          <w:numId w:val="8"/>
        </w:numPr>
        <w:rPr>
          <w:rFonts w:asciiTheme="minorHAnsi" w:hAnsiTheme="minorHAnsi" w:cstheme="minorHAnsi"/>
          <w:b/>
          <w:bCs/>
          <w:sz w:val="22"/>
          <w:szCs w:val="22"/>
          <w:lang w:val="en-US"/>
        </w:rPr>
      </w:pPr>
      <w:r w:rsidRPr="00404FD0">
        <w:rPr>
          <w:rFonts w:asciiTheme="minorHAnsi" w:hAnsiTheme="minorHAnsi" w:cstheme="minorHAnsi"/>
          <w:b/>
          <w:bCs/>
          <w:sz w:val="22"/>
          <w:szCs w:val="22"/>
          <w:lang w:val="en-US"/>
        </w:rPr>
        <w:t>LOCAL TRAFFIC COMMITTEE</w:t>
      </w:r>
    </w:p>
    <w:p w14:paraId="0FC2E4EF" w14:textId="77777777" w:rsidR="00AB3558" w:rsidRPr="00404FD0" w:rsidRDefault="00AB3558" w:rsidP="00FF50D7">
      <w:pPr>
        <w:pStyle w:val="ListParagraph"/>
        <w:numPr>
          <w:ilvl w:val="0"/>
          <w:numId w:val="0"/>
        </w:numPr>
        <w:rPr>
          <w:rFonts w:asciiTheme="minorHAnsi" w:hAnsiTheme="minorHAnsi" w:cstheme="minorHAnsi"/>
          <w:b/>
          <w:bCs/>
          <w:sz w:val="22"/>
          <w:szCs w:val="22"/>
          <w:lang w:val="en-US"/>
        </w:rPr>
      </w:pPr>
    </w:p>
    <w:p w14:paraId="2B6BD051" w14:textId="77777777" w:rsidR="00AB3558" w:rsidRPr="00404FD0" w:rsidRDefault="00AB3558"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 xml:space="preserve">The prescribed traffic control devices or traffic control facilities that are included within the project require review by Singleton Council’s Local Traffic Committee and subsequent approval by Council. </w:t>
      </w:r>
    </w:p>
    <w:p w14:paraId="6223767C" w14:textId="77777777" w:rsidR="00AB3558" w:rsidRPr="00404FD0" w:rsidRDefault="00AB3558" w:rsidP="00FF50D7">
      <w:pPr>
        <w:pStyle w:val="ListParagraph"/>
        <w:numPr>
          <w:ilvl w:val="0"/>
          <w:numId w:val="0"/>
        </w:numPr>
        <w:rPr>
          <w:rFonts w:asciiTheme="minorHAnsi" w:hAnsiTheme="minorHAnsi" w:cstheme="minorHAnsi"/>
          <w:sz w:val="22"/>
          <w:szCs w:val="22"/>
          <w:lang w:val="en-US"/>
        </w:rPr>
      </w:pPr>
    </w:p>
    <w:p w14:paraId="7DE7AB22" w14:textId="058562B2" w:rsidR="008C4335" w:rsidRPr="00404FD0" w:rsidRDefault="00AB3558"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Local Traffic Committee meets every 3 months, generally in February, May, August and November with the recommendations being taken to the following month’s Council meeting for approval. Information relating to prescribed traffic control devices or traffic control facilities must be provided to Council a minimum of six (6) weeks prior to a Local Traffic Committee Meeting.</w:t>
      </w:r>
    </w:p>
    <w:p w14:paraId="2D4C7D0B" w14:textId="77777777" w:rsidR="00AB3558" w:rsidRPr="00404FD0" w:rsidRDefault="00AB3558" w:rsidP="00FF50D7">
      <w:pPr>
        <w:pStyle w:val="ListParagraph"/>
        <w:numPr>
          <w:ilvl w:val="0"/>
          <w:numId w:val="0"/>
        </w:numPr>
        <w:rPr>
          <w:rFonts w:asciiTheme="minorHAnsi" w:hAnsiTheme="minorHAnsi" w:cstheme="minorHAnsi"/>
          <w:sz w:val="22"/>
          <w:szCs w:val="22"/>
          <w:lang w:val="en-US"/>
        </w:rPr>
      </w:pPr>
    </w:p>
    <w:p w14:paraId="5E9A39D7" w14:textId="1B1BEA17" w:rsidR="00AB3558" w:rsidRPr="00404FD0" w:rsidRDefault="00AB3558" w:rsidP="00FF50D7">
      <w:pPr>
        <w:pStyle w:val="ListParagraph"/>
        <w:numPr>
          <w:ilvl w:val="0"/>
          <w:numId w:val="0"/>
        </w:numPr>
        <w:rPr>
          <w:rFonts w:asciiTheme="minorHAnsi" w:hAnsiTheme="minorHAnsi" w:cstheme="minorHAnsi"/>
          <w:sz w:val="22"/>
          <w:szCs w:val="22"/>
          <w:lang w:val="en-US"/>
        </w:rPr>
      </w:pPr>
      <w:r w:rsidRPr="00404FD0">
        <w:rPr>
          <w:rFonts w:asciiTheme="minorHAnsi" w:hAnsiTheme="minorHAnsi" w:cstheme="minorHAnsi"/>
          <w:sz w:val="22"/>
          <w:szCs w:val="22"/>
          <w:lang w:val="en-US"/>
        </w:rPr>
        <w:t xml:space="preserve">Reason: </w:t>
      </w:r>
      <w:r w:rsidR="00152919" w:rsidRPr="00404FD0">
        <w:rPr>
          <w:rFonts w:asciiTheme="minorHAnsi" w:hAnsiTheme="minorHAnsi" w:cstheme="minorHAnsi"/>
          <w:sz w:val="22"/>
          <w:szCs w:val="22"/>
          <w:lang w:val="en-US"/>
        </w:rPr>
        <w:t>To ensure Local Traffic Committee approval can be granted where required.</w:t>
      </w:r>
    </w:p>
    <w:p w14:paraId="00053363" w14:textId="77777777" w:rsidR="00AB3558" w:rsidRPr="00404FD0" w:rsidRDefault="00AB3558" w:rsidP="00AB3558">
      <w:pPr>
        <w:pStyle w:val="ListParagraph"/>
        <w:numPr>
          <w:ilvl w:val="0"/>
          <w:numId w:val="0"/>
        </w:numPr>
        <w:ind w:left="360"/>
        <w:rPr>
          <w:rFonts w:asciiTheme="minorHAnsi" w:hAnsiTheme="minorHAnsi" w:cstheme="minorHAnsi"/>
          <w:sz w:val="22"/>
          <w:szCs w:val="22"/>
          <w:lang w:val="en-US"/>
        </w:rPr>
      </w:pPr>
    </w:p>
    <w:p w14:paraId="6F8FEEFC" w14:textId="3AC0ED39" w:rsidR="00AB3558" w:rsidRPr="00CC7562" w:rsidRDefault="004F7CD0" w:rsidP="00FD744D">
      <w:pPr>
        <w:pStyle w:val="ListParagraph"/>
        <w:numPr>
          <w:ilvl w:val="0"/>
          <w:numId w:val="8"/>
        </w:numPr>
        <w:rPr>
          <w:rFonts w:asciiTheme="minorHAnsi" w:hAnsiTheme="minorHAnsi" w:cstheme="minorHAnsi"/>
          <w:b/>
          <w:bCs/>
          <w:sz w:val="22"/>
          <w:szCs w:val="22"/>
          <w:lang w:val="en-US"/>
        </w:rPr>
      </w:pPr>
      <w:r w:rsidRPr="00CC7562">
        <w:rPr>
          <w:rFonts w:asciiTheme="minorHAnsi" w:hAnsiTheme="minorHAnsi" w:cstheme="minorHAnsi"/>
          <w:b/>
          <w:bCs/>
          <w:sz w:val="22"/>
          <w:szCs w:val="22"/>
          <w:lang w:val="en-US"/>
        </w:rPr>
        <w:t>T</w:t>
      </w:r>
      <w:r w:rsidR="00AE426B">
        <w:rPr>
          <w:rFonts w:asciiTheme="minorHAnsi" w:hAnsiTheme="minorHAnsi" w:cstheme="minorHAnsi"/>
          <w:b/>
          <w:bCs/>
          <w:sz w:val="22"/>
          <w:szCs w:val="22"/>
          <w:lang w:val="en-US"/>
        </w:rPr>
        <w:t>EMPORARY CLOSET REQUIREMENTS</w:t>
      </w:r>
    </w:p>
    <w:p w14:paraId="35F8E90F" w14:textId="4E87D598" w:rsidR="00CC7562" w:rsidRPr="00CC7562" w:rsidRDefault="00CC7562" w:rsidP="00CC7562">
      <w:pPr>
        <w:pStyle w:val="TableParagraph"/>
        <w:spacing w:before="26" w:line="321" w:lineRule="auto"/>
        <w:ind w:left="0"/>
        <w:rPr>
          <w:rFonts w:asciiTheme="minorHAnsi" w:hAnsiTheme="minorHAnsi" w:cstheme="minorHAnsi"/>
        </w:rPr>
      </w:pPr>
      <w:r w:rsidRPr="00CC7562">
        <w:rPr>
          <w:rFonts w:asciiTheme="minorHAnsi" w:hAnsiTheme="minorHAnsi" w:cstheme="minorHAnsi"/>
        </w:rPr>
        <w:t>A temporary closet shall be provided on site from the commencement of building work. No inspections</w:t>
      </w:r>
      <w:r w:rsidRPr="00CC7562">
        <w:rPr>
          <w:rFonts w:asciiTheme="minorHAnsi" w:hAnsiTheme="minorHAnsi" w:cstheme="minorHAnsi"/>
          <w:spacing w:val="40"/>
        </w:rPr>
        <w:t xml:space="preserve"> </w:t>
      </w:r>
      <w:r w:rsidRPr="00CC7562">
        <w:rPr>
          <w:rFonts w:asciiTheme="minorHAnsi" w:hAnsiTheme="minorHAnsi" w:cstheme="minorHAnsi"/>
        </w:rPr>
        <w:t>will be made until the closet</w:t>
      </w:r>
      <w:r w:rsidRPr="00CC7562">
        <w:rPr>
          <w:rFonts w:asciiTheme="minorHAnsi" w:hAnsiTheme="minorHAnsi" w:cstheme="minorHAnsi"/>
          <w:spacing w:val="40"/>
        </w:rPr>
        <w:t xml:space="preserve"> </w:t>
      </w:r>
      <w:r w:rsidRPr="00CC7562">
        <w:rPr>
          <w:rFonts w:asciiTheme="minorHAnsi" w:hAnsiTheme="minorHAnsi" w:cstheme="minorHAnsi"/>
        </w:rPr>
        <w:t>is installed.</w:t>
      </w:r>
    </w:p>
    <w:p w14:paraId="28E90C9E" w14:textId="5C09D9AC" w:rsidR="00CC7562" w:rsidRPr="00CC7562" w:rsidRDefault="00CC7562" w:rsidP="00CC7562">
      <w:pPr>
        <w:pStyle w:val="TableParagraph"/>
        <w:ind w:left="0"/>
        <w:rPr>
          <w:rFonts w:asciiTheme="minorHAnsi" w:hAnsiTheme="minorHAnsi" w:cstheme="minorHAnsi"/>
        </w:rPr>
      </w:pPr>
      <w:r w:rsidRPr="00CC7562">
        <w:rPr>
          <w:rFonts w:asciiTheme="minorHAnsi" w:hAnsiTheme="minorHAnsi" w:cstheme="minorHAnsi"/>
        </w:rPr>
        <w:t>A</w:t>
      </w:r>
      <w:r w:rsidRPr="00CC7562">
        <w:rPr>
          <w:rFonts w:asciiTheme="minorHAnsi" w:hAnsiTheme="minorHAnsi" w:cstheme="minorHAnsi"/>
          <w:spacing w:val="8"/>
        </w:rPr>
        <w:t xml:space="preserve"> </w:t>
      </w:r>
      <w:r w:rsidRPr="00CC7562">
        <w:rPr>
          <w:rFonts w:asciiTheme="minorHAnsi" w:hAnsiTheme="minorHAnsi" w:cstheme="minorHAnsi"/>
        </w:rPr>
        <w:t>temporary</w:t>
      </w:r>
      <w:r w:rsidRPr="00CC7562">
        <w:rPr>
          <w:rFonts w:asciiTheme="minorHAnsi" w:hAnsiTheme="minorHAnsi" w:cstheme="minorHAnsi"/>
          <w:spacing w:val="13"/>
        </w:rPr>
        <w:t xml:space="preserve"> </w:t>
      </w:r>
      <w:r w:rsidRPr="00CC7562">
        <w:rPr>
          <w:rFonts w:asciiTheme="minorHAnsi" w:hAnsiTheme="minorHAnsi" w:cstheme="minorHAnsi"/>
        </w:rPr>
        <w:t>closet</w:t>
      </w:r>
      <w:r w:rsidRPr="00CC7562">
        <w:rPr>
          <w:rFonts w:asciiTheme="minorHAnsi" w:hAnsiTheme="minorHAnsi" w:cstheme="minorHAnsi"/>
          <w:spacing w:val="15"/>
        </w:rPr>
        <w:t xml:space="preserve"> </w:t>
      </w:r>
      <w:r w:rsidRPr="00CC7562">
        <w:rPr>
          <w:rFonts w:asciiTheme="minorHAnsi" w:hAnsiTheme="minorHAnsi" w:cstheme="minorHAnsi"/>
        </w:rPr>
        <w:t>shall</w:t>
      </w:r>
      <w:r w:rsidRPr="00CC7562">
        <w:rPr>
          <w:rFonts w:asciiTheme="minorHAnsi" w:hAnsiTheme="minorHAnsi" w:cstheme="minorHAnsi"/>
          <w:spacing w:val="10"/>
        </w:rPr>
        <w:t xml:space="preserve"> </w:t>
      </w:r>
      <w:r w:rsidRPr="00CC7562">
        <w:rPr>
          <w:rFonts w:asciiTheme="minorHAnsi" w:hAnsiTheme="minorHAnsi" w:cstheme="minorHAnsi"/>
          <w:spacing w:val="-4"/>
        </w:rPr>
        <w:t>be:-</w:t>
      </w:r>
    </w:p>
    <w:p w14:paraId="00A67617" w14:textId="77548DEA" w:rsidR="00CC7562" w:rsidRPr="00CC7562" w:rsidRDefault="00CC7562" w:rsidP="00FD744D">
      <w:pPr>
        <w:pStyle w:val="TableParagraph"/>
        <w:numPr>
          <w:ilvl w:val="0"/>
          <w:numId w:val="20"/>
        </w:numPr>
        <w:tabs>
          <w:tab w:val="left" w:pos="723"/>
        </w:tabs>
        <w:spacing w:before="0"/>
        <w:ind w:left="623" w:hanging="239"/>
        <w:rPr>
          <w:rFonts w:asciiTheme="minorHAnsi" w:hAnsiTheme="minorHAnsi" w:cstheme="minorHAnsi"/>
        </w:rPr>
      </w:pPr>
      <w:r w:rsidRPr="00CC7562">
        <w:rPr>
          <w:rFonts w:asciiTheme="minorHAnsi" w:hAnsiTheme="minorHAnsi" w:cstheme="minorHAnsi"/>
        </w:rPr>
        <w:t>A</w:t>
      </w:r>
      <w:r w:rsidRPr="00CC7562">
        <w:rPr>
          <w:rFonts w:asciiTheme="minorHAnsi" w:hAnsiTheme="minorHAnsi" w:cstheme="minorHAnsi"/>
          <w:spacing w:val="10"/>
        </w:rPr>
        <w:t xml:space="preserve"> </w:t>
      </w:r>
      <w:r w:rsidRPr="00CC7562">
        <w:rPr>
          <w:rFonts w:asciiTheme="minorHAnsi" w:hAnsiTheme="minorHAnsi" w:cstheme="minorHAnsi"/>
        </w:rPr>
        <w:t>water</w:t>
      </w:r>
      <w:r w:rsidRPr="00CC7562">
        <w:rPr>
          <w:rFonts w:asciiTheme="minorHAnsi" w:hAnsiTheme="minorHAnsi" w:cstheme="minorHAnsi"/>
          <w:spacing w:val="15"/>
        </w:rPr>
        <w:t xml:space="preserve"> </w:t>
      </w:r>
      <w:r w:rsidRPr="00CC7562">
        <w:rPr>
          <w:rFonts w:asciiTheme="minorHAnsi" w:hAnsiTheme="minorHAnsi" w:cstheme="minorHAnsi"/>
        </w:rPr>
        <w:t>closet</w:t>
      </w:r>
      <w:r w:rsidRPr="00CC7562">
        <w:rPr>
          <w:rFonts w:asciiTheme="minorHAnsi" w:hAnsiTheme="minorHAnsi" w:cstheme="minorHAnsi"/>
          <w:spacing w:val="13"/>
        </w:rPr>
        <w:t xml:space="preserve"> </w:t>
      </w:r>
      <w:r w:rsidRPr="00CC7562">
        <w:rPr>
          <w:rFonts w:asciiTheme="minorHAnsi" w:hAnsiTheme="minorHAnsi" w:cstheme="minorHAnsi"/>
        </w:rPr>
        <w:t>connected</w:t>
      </w:r>
      <w:r w:rsidRPr="00CC7562">
        <w:rPr>
          <w:rFonts w:asciiTheme="minorHAnsi" w:hAnsiTheme="minorHAnsi" w:cstheme="minorHAnsi"/>
          <w:spacing w:val="15"/>
        </w:rPr>
        <w:t xml:space="preserve"> </w:t>
      </w:r>
      <w:r w:rsidRPr="00CC7562">
        <w:rPr>
          <w:rFonts w:asciiTheme="minorHAnsi" w:hAnsiTheme="minorHAnsi" w:cstheme="minorHAnsi"/>
        </w:rPr>
        <w:t>to</w:t>
      </w:r>
      <w:r w:rsidRPr="00CC7562">
        <w:rPr>
          <w:rFonts w:asciiTheme="minorHAnsi" w:hAnsiTheme="minorHAnsi" w:cstheme="minorHAnsi"/>
          <w:spacing w:val="9"/>
        </w:rPr>
        <w:t xml:space="preserve"> </w:t>
      </w:r>
      <w:r w:rsidRPr="00CC7562">
        <w:rPr>
          <w:rFonts w:asciiTheme="minorHAnsi" w:hAnsiTheme="minorHAnsi" w:cstheme="minorHAnsi"/>
        </w:rPr>
        <w:t>the</w:t>
      </w:r>
      <w:r w:rsidRPr="00CC7562">
        <w:rPr>
          <w:rFonts w:asciiTheme="minorHAnsi" w:hAnsiTheme="minorHAnsi" w:cstheme="minorHAnsi"/>
          <w:spacing w:val="13"/>
        </w:rPr>
        <w:t xml:space="preserve"> </w:t>
      </w:r>
      <w:r w:rsidRPr="00CC7562">
        <w:rPr>
          <w:rFonts w:asciiTheme="minorHAnsi" w:hAnsiTheme="minorHAnsi" w:cstheme="minorHAnsi"/>
        </w:rPr>
        <w:t>sewerage</w:t>
      </w:r>
      <w:r w:rsidRPr="00CC7562">
        <w:rPr>
          <w:rFonts w:asciiTheme="minorHAnsi" w:hAnsiTheme="minorHAnsi" w:cstheme="minorHAnsi"/>
          <w:spacing w:val="15"/>
        </w:rPr>
        <w:t xml:space="preserve"> </w:t>
      </w:r>
      <w:r w:rsidRPr="00CC7562">
        <w:rPr>
          <w:rFonts w:asciiTheme="minorHAnsi" w:hAnsiTheme="minorHAnsi" w:cstheme="minorHAnsi"/>
        </w:rPr>
        <w:t>system</w:t>
      </w:r>
      <w:r w:rsidRPr="00CC7562">
        <w:rPr>
          <w:rFonts w:asciiTheme="minorHAnsi" w:hAnsiTheme="minorHAnsi" w:cstheme="minorHAnsi"/>
          <w:spacing w:val="12"/>
        </w:rPr>
        <w:t xml:space="preserve"> </w:t>
      </w:r>
      <w:r w:rsidRPr="00CC7562">
        <w:rPr>
          <w:rFonts w:asciiTheme="minorHAnsi" w:hAnsiTheme="minorHAnsi" w:cstheme="minorHAnsi"/>
        </w:rPr>
        <w:t>to</w:t>
      </w:r>
      <w:r w:rsidRPr="00CC7562">
        <w:rPr>
          <w:rFonts w:asciiTheme="minorHAnsi" w:hAnsiTheme="minorHAnsi" w:cstheme="minorHAnsi"/>
          <w:spacing w:val="12"/>
        </w:rPr>
        <w:t xml:space="preserve"> </w:t>
      </w:r>
      <w:r w:rsidRPr="00CC7562">
        <w:rPr>
          <w:rFonts w:asciiTheme="minorHAnsi" w:hAnsiTheme="minorHAnsi" w:cstheme="minorHAnsi"/>
        </w:rPr>
        <w:t>Council</w:t>
      </w:r>
      <w:r w:rsidRPr="00CC7562">
        <w:rPr>
          <w:rFonts w:asciiTheme="minorHAnsi" w:hAnsiTheme="minorHAnsi" w:cstheme="minorHAnsi"/>
          <w:spacing w:val="14"/>
        </w:rPr>
        <w:t xml:space="preserve"> </w:t>
      </w:r>
      <w:r w:rsidRPr="00CC7562">
        <w:rPr>
          <w:rFonts w:asciiTheme="minorHAnsi" w:hAnsiTheme="minorHAnsi" w:cstheme="minorHAnsi"/>
        </w:rPr>
        <w:t>approval;</w:t>
      </w:r>
      <w:r w:rsidRPr="00CC7562">
        <w:rPr>
          <w:rFonts w:asciiTheme="minorHAnsi" w:hAnsiTheme="minorHAnsi" w:cstheme="minorHAnsi"/>
          <w:spacing w:val="13"/>
        </w:rPr>
        <w:t xml:space="preserve"> </w:t>
      </w:r>
      <w:r w:rsidRPr="00CC7562">
        <w:rPr>
          <w:rFonts w:asciiTheme="minorHAnsi" w:hAnsiTheme="minorHAnsi" w:cstheme="minorHAnsi"/>
          <w:spacing w:val="-5"/>
        </w:rPr>
        <w:t>or</w:t>
      </w:r>
    </w:p>
    <w:p w14:paraId="48D1631C" w14:textId="7545B831" w:rsidR="00CC7562" w:rsidRPr="00CC7562" w:rsidRDefault="00CC7562" w:rsidP="00FD744D">
      <w:pPr>
        <w:pStyle w:val="TableParagraph"/>
        <w:numPr>
          <w:ilvl w:val="0"/>
          <w:numId w:val="20"/>
        </w:numPr>
        <w:tabs>
          <w:tab w:val="left" w:pos="723"/>
        </w:tabs>
        <w:spacing w:before="0"/>
        <w:ind w:left="623" w:hanging="239"/>
        <w:rPr>
          <w:rFonts w:asciiTheme="minorHAnsi" w:hAnsiTheme="minorHAnsi" w:cstheme="minorHAnsi"/>
        </w:rPr>
      </w:pPr>
      <w:r w:rsidRPr="00CC7562">
        <w:rPr>
          <w:rFonts w:asciiTheme="minorHAnsi" w:hAnsiTheme="minorHAnsi" w:cstheme="minorHAnsi"/>
        </w:rPr>
        <w:t>A</w:t>
      </w:r>
      <w:r w:rsidRPr="00CC7562">
        <w:rPr>
          <w:rFonts w:asciiTheme="minorHAnsi" w:hAnsiTheme="minorHAnsi" w:cstheme="minorHAnsi"/>
          <w:spacing w:val="8"/>
        </w:rPr>
        <w:t xml:space="preserve"> </w:t>
      </w:r>
      <w:r w:rsidRPr="00CC7562">
        <w:rPr>
          <w:rFonts w:asciiTheme="minorHAnsi" w:hAnsiTheme="minorHAnsi" w:cstheme="minorHAnsi"/>
        </w:rPr>
        <w:t>water</w:t>
      </w:r>
      <w:r w:rsidRPr="00CC7562">
        <w:rPr>
          <w:rFonts w:asciiTheme="minorHAnsi" w:hAnsiTheme="minorHAnsi" w:cstheme="minorHAnsi"/>
          <w:spacing w:val="13"/>
        </w:rPr>
        <w:t xml:space="preserve"> </w:t>
      </w:r>
      <w:r w:rsidRPr="00CC7562">
        <w:rPr>
          <w:rFonts w:asciiTheme="minorHAnsi" w:hAnsiTheme="minorHAnsi" w:cstheme="minorHAnsi"/>
        </w:rPr>
        <w:t>closet</w:t>
      </w:r>
      <w:r w:rsidRPr="00CC7562">
        <w:rPr>
          <w:rFonts w:asciiTheme="minorHAnsi" w:hAnsiTheme="minorHAnsi" w:cstheme="minorHAnsi"/>
          <w:spacing w:val="11"/>
        </w:rPr>
        <w:t xml:space="preserve"> </w:t>
      </w:r>
      <w:r w:rsidRPr="00CC7562">
        <w:rPr>
          <w:rFonts w:asciiTheme="minorHAnsi" w:hAnsiTheme="minorHAnsi" w:cstheme="minorHAnsi"/>
        </w:rPr>
        <w:t>connected</w:t>
      </w:r>
      <w:r w:rsidRPr="00CC7562">
        <w:rPr>
          <w:rFonts w:asciiTheme="minorHAnsi" w:hAnsiTheme="minorHAnsi" w:cstheme="minorHAnsi"/>
          <w:spacing w:val="13"/>
        </w:rPr>
        <w:t xml:space="preserve"> </w:t>
      </w:r>
      <w:r w:rsidRPr="00CC7562">
        <w:rPr>
          <w:rFonts w:asciiTheme="minorHAnsi" w:hAnsiTheme="minorHAnsi" w:cstheme="minorHAnsi"/>
        </w:rPr>
        <w:t>to</w:t>
      </w:r>
      <w:r w:rsidRPr="00CC7562">
        <w:rPr>
          <w:rFonts w:asciiTheme="minorHAnsi" w:hAnsiTheme="minorHAnsi" w:cstheme="minorHAnsi"/>
          <w:spacing w:val="10"/>
        </w:rPr>
        <w:t xml:space="preserve"> </w:t>
      </w:r>
      <w:r w:rsidRPr="00CC7562">
        <w:rPr>
          <w:rFonts w:asciiTheme="minorHAnsi" w:hAnsiTheme="minorHAnsi" w:cstheme="minorHAnsi"/>
        </w:rPr>
        <w:t>an</w:t>
      </w:r>
      <w:r w:rsidRPr="00CC7562">
        <w:rPr>
          <w:rFonts w:asciiTheme="minorHAnsi" w:hAnsiTheme="minorHAnsi" w:cstheme="minorHAnsi"/>
          <w:spacing w:val="14"/>
        </w:rPr>
        <w:t xml:space="preserve"> </w:t>
      </w:r>
      <w:r w:rsidRPr="00CC7562">
        <w:rPr>
          <w:rFonts w:asciiTheme="minorHAnsi" w:hAnsiTheme="minorHAnsi" w:cstheme="minorHAnsi"/>
        </w:rPr>
        <w:t>approved</w:t>
      </w:r>
      <w:r w:rsidRPr="00CC7562">
        <w:rPr>
          <w:rFonts w:asciiTheme="minorHAnsi" w:hAnsiTheme="minorHAnsi" w:cstheme="minorHAnsi"/>
          <w:spacing w:val="12"/>
        </w:rPr>
        <w:t xml:space="preserve"> </w:t>
      </w:r>
      <w:r w:rsidRPr="00CC7562">
        <w:rPr>
          <w:rFonts w:asciiTheme="minorHAnsi" w:hAnsiTheme="minorHAnsi" w:cstheme="minorHAnsi"/>
        </w:rPr>
        <w:t>septic</w:t>
      </w:r>
      <w:r w:rsidRPr="00CC7562">
        <w:rPr>
          <w:rFonts w:asciiTheme="minorHAnsi" w:hAnsiTheme="minorHAnsi" w:cstheme="minorHAnsi"/>
          <w:spacing w:val="11"/>
        </w:rPr>
        <w:t xml:space="preserve"> </w:t>
      </w:r>
      <w:r w:rsidRPr="00CC7562">
        <w:rPr>
          <w:rFonts w:asciiTheme="minorHAnsi" w:hAnsiTheme="minorHAnsi" w:cstheme="minorHAnsi"/>
        </w:rPr>
        <w:t>tank;</w:t>
      </w:r>
      <w:r w:rsidRPr="00CC7562">
        <w:rPr>
          <w:rFonts w:asciiTheme="minorHAnsi" w:hAnsiTheme="minorHAnsi" w:cstheme="minorHAnsi"/>
          <w:spacing w:val="14"/>
        </w:rPr>
        <w:t xml:space="preserve"> </w:t>
      </w:r>
      <w:r w:rsidRPr="00CC7562">
        <w:rPr>
          <w:rFonts w:asciiTheme="minorHAnsi" w:hAnsiTheme="minorHAnsi" w:cstheme="minorHAnsi"/>
          <w:spacing w:val="-5"/>
        </w:rPr>
        <w:t>or</w:t>
      </w:r>
    </w:p>
    <w:p w14:paraId="2E771ADE" w14:textId="23D40B4B" w:rsidR="003A3791" w:rsidRPr="00CC7562" w:rsidRDefault="00CC7562" w:rsidP="00CC7562">
      <w:pPr>
        <w:jc w:val="both"/>
        <w:rPr>
          <w:rFonts w:cstheme="minorHAnsi"/>
        </w:rPr>
      </w:pPr>
      <w:r w:rsidRPr="00CC7562">
        <w:rPr>
          <w:rFonts w:cstheme="minorHAnsi"/>
        </w:rPr>
        <w:t>A</w:t>
      </w:r>
      <w:r w:rsidRPr="00CC7562">
        <w:rPr>
          <w:rFonts w:cstheme="minorHAnsi"/>
          <w:spacing w:val="8"/>
        </w:rPr>
        <w:t xml:space="preserve"> </w:t>
      </w:r>
      <w:r w:rsidRPr="00CC7562">
        <w:rPr>
          <w:rFonts w:cstheme="minorHAnsi"/>
        </w:rPr>
        <w:t>chemical</w:t>
      </w:r>
      <w:r w:rsidRPr="00CC7562">
        <w:rPr>
          <w:rFonts w:cstheme="minorHAnsi"/>
          <w:spacing w:val="11"/>
        </w:rPr>
        <w:t xml:space="preserve"> </w:t>
      </w:r>
      <w:r w:rsidRPr="00CC7562">
        <w:rPr>
          <w:rFonts w:cstheme="minorHAnsi"/>
        </w:rPr>
        <w:t>closet</w:t>
      </w:r>
      <w:r w:rsidRPr="00CC7562">
        <w:rPr>
          <w:rFonts w:cstheme="minorHAnsi"/>
          <w:spacing w:val="12"/>
        </w:rPr>
        <w:t xml:space="preserve"> </w:t>
      </w:r>
      <w:r w:rsidRPr="00CC7562">
        <w:rPr>
          <w:rFonts w:cstheme="minorHAnsi"/>
        </w:rPr>
        <w:t>supplied</w:t>
      </w:r>
      <w:r w:rsidRPr="00CC7562">
        <w:rPr>
          <w:rFonts w:cstheme="minorHAnsi"/>
          <w:spacing w:val="15"/>
        </w:rPr>
        <w:t xml:space="preserve"> </w:t>
      </w:r>
      <w:r w:rsidRPr="00CC7562">
        <w:rPr>
          <w:rFonts w:cstheme="minorHAnsi"/>
        </w:rPr>
        <w:t>by</w:t>
      </w:r>
      <w:r w:rsidRPr="00CC7562">
        <w:rPr>
          <w:rFonts w:cstheme="minorHAnsi"/>
          <w:spacing w:val="10"/>
        </w:rPr>
        <w:t xml:space="preserve"> </w:t>
      </w:r>
      <w:r w:rsidRPr="00CC7562">
        <w:rPr>
          <w:rFonts w:cstheme="minorHAnsi"/>
        </w:rPr>
        <w:t>a</w:t>
      </w:r>
      <w:r w:rsidRPr="00CC7562">
        <w:rPr>
          <w:rFonts w:cstheme="minorHAnsi"/>
          <w:spacing w:val="11"/>
        </w:rPr>
        <w:t xml:space="preserve"> </w:t>
      </w:r>
      <w:r w:rsidRPr="00CC7562">
        <w:rPr>
          <w:rFonts w:cstheme="minorHAnsi"/>
        </w:rPr>
        <w:t>contractor</w:t>
      </w:r>
      <w:r w:rsidRPr="00CC7562">
        <w:rPr>
          <w:rFonts w:cstheme="minorHAnsi"/>
          <w:spacing w:val="17"/>
        </w:rPr>
        <w:t xml:space="preserve"> </w:t>
      </w:r>
      <w:r w:rsidRPr="00CC7562">
        <w:rPr>
          <w:rFonts w:cstheme="minorHAnsi"/>
        </w:rPr>
        <w:t>approved</w:t>
      </w:r>
      <w:r w:rsidRPr="00CC7562">
        <w:rPr>
          <w:rFonts w:cstheme="minorHAnsi"/>
          <w:spacing w:val="13"/>
        </w:rPr>
        <w:t xml:space="preserve"> </w:t>
      </w:r>
      <w:r w:rsidRPr="00CC7562">
        <w:rPr>
          <w:rFonts w:cstheme="minorHAnsi"/>
        </w:rPr>
        <w:t>by</w:t>
      </w:r>
      <w:r w:rsidRPr="00CC7562">
        <w:rPr>
          <w:rFonts w:cstheme="minorHAnsi"/>
          <w:spacing w:val="12"/>
        </w:rPr>
        <w:t xml:space="preserve"> </w:t>
      </w:r>
      <w:r w:rsidRPr="00CC7562">
        <w:rPr>
          <w:rFonts w:cstheme="minorHAnsi"/>
          <w:spacing w:val="-2"/>
        </w:rPr>
        <w:t>Council.</w:t>
      </w:r>
    </w:p>
    <w:p w14:paraId="3580B17A" w14:textId="7A3B985D" w:rsidR="000E5CE2" w:rsidRPr="00CC7562" w:rsidRDefault="00CC7562" w:rsidP="000E5CE2">
      <w:pPr>
        <w:rPr>
          <w:rFonts w:cstheme="minorHAnsi"/>
        </w:rPr>
      </w:pPr>
      <w:r w:rsidRPr="00CC7562">
        <w:rPr>
          <w:rFonts w:cstheme="minorHAnsi"/>
        </w:rPr>
        <w:t>Reason: to ensure temporary closets are provided as required.</w:t>
      </w:r>
    </w:p>
    <w:p w14:paraId="1CDF0A59" w14:textId="77777777" w:rsidR="00CC7562" w:rsidRPr="00404FD0" w:rsidRDefault="00CC7562" w:rsidP="000E5CE2">
      <w:pPr>
        <w:rPr>
          <w:rFonts w:cstheme="minorHAnsi"/>
        </w:rPr>
      </w:pPr>
    </w:p>
    <w:p w14:paraId="2525662B" w14:textId="77777777" w:rsidR="000E5CE2" w:rsidRPr="004C1C57" w:rsidRDefault="00F66798" w:rsidP="000E5CE2">
      <w:pPr>
        <w:pStyle w:val="Heading2"/>
        <w:ind w:left="360"/>
        <w:jc w:val="center"/>
        <w:rPr>
          <w:rFonts w:asciiTheme="minorHAnsi" w:hAnsiTheme="minorHAnsi" w:cstheme="minorHAnsi"/>
          <w:b/>
          <w:bCs/>
          <w:color w:val="auto"/>
          <w:sz w:val="28"/>
          <w:szCs w:val="28"/>
        </w:rPr>
      </w:pPr>
      <w:r w:rsidRPr="004C1C57">
        <w:rPr>
          <w:rFonts w:asciiTheme="minorHAnsi" w:hAnsiTheme="minorHAnsi" w:cstheme="minorHAnsi"/>
          <w:b/>
          <w:bCs/>
          <w:color w:val="auto"/>
          <w:sz w:val="28"/>
          <w:szCs w:val="28"/>
        </w:rPr>
        <w:t>DURING SUBDIVISION WORK</w:t>
      </w:r>
    </w:p>
    <w:p w14:paraId="5E2F74B1" w14:textId="255F884F" w:rsidR="00006515" w:rsidRPr="00811837" w:rsidRDefault="00006515" w:rsidP="00FD744D">
      <w:pPr>
        <w:pStyle w:val="ListParagraph"/>
        <w:numPr>
          <w:ilvl w:val="0"/>
          <w:numId w:val="8"/>
        </w:numPr>
        <w:spacing w:after="0" w:line="240" w:lineRule="auto"/>
        <w:jc w:val="both"/>
        <w:rPr>
          <w:rFonts w:asciiTheme="minorHAnsi" w:hAnsiTheme="minorHAnsi" w:cstheme="minorHAnsi"/>
          <w:b/>
          <w:bCs/>
          <w:sz w:val="22"/>
          <w:szCs w:val="22"/>
        </w:rPr>
      </w:pPr>
      <w:r w:rsidRPr="00811837">
        <w:rPr>
          <w:rFonts w:asciiTheme="minorHAnsi" w:hAnsiTheme="minorHAnsi" w:cstheme="minorHAnsi"/>
          <w:b/>
          <w:bCs/>
          <w:sz w:val="22"/>
          <w:szCs w:val="22"/>
        </w:rPr>
        <w:t>N</w:t>
      </w:r>
      <w:r w:rsidR="009A55D1">
        <w:rPr>
          <w:rFonts w:asciiTheme="minorHAnsi" w:hAnsiTheme="minorHAnsi" w:cstheme="minorHAnsi"/>
          <w:b/>
          <w:bCs/>
          <w:sz w:val="22"/>
          <w:szCs w:val="22"/>
        </w:rPr>
        <w:t>OISE – CONSTRUCTION SITES</w:t>
      </w:r>
    </w:p>
    <w:p w14:paraId="57E811DD" w14:textId="7E30C9D2" w:rsidR="00006515" w:rsidRPr="00006515" w:rsidRDefault="00006515" w:rsidP="00006515">
      <w:pPr>
        <w:rPr>
          <w:rFonts w:cstheme="minorHAnsi"/>
        </w:rPr>
      </w:pPr>
      <w:r w:rsidRPr="00006515">
        <w:rPr>
          <w:rFonts w:cstheme="minorHAnsi"/>
        </w:rPr>
        <w:t>The operating noise level of construction site operations, including machinery, plant and equipment when measured at any affected premises, shall be evaluated and comply with the requirements of the NSW Office of Environment and Heritage publication “Interim Construction Noise Guideline” July 2009.</w:t>
      </w:r>
    </w:p>
    <w:p w14:paraId="7D022126" w14:textId="77777777" w:rsidR="00006515" w:rsidRPr="00006515" w:rsidRDefault="00006515" w:rsidP="00006515">
      <w:pPr>
        <w:rPr>
          <w:rFonts w:cstheme="minorHAnsi"/>
        </w:rPr>
      </w:pPr>
      <w:r w:rsidRPr="00006515">
        <w:rPr>
          <w:rFonts w:cstheme="minorHAnsi"/>
        </w:rPr>
        <w:t>Approved Construction Times</w:t>
      </w:r>
    </w:p>
    <w:p w14:paraId="2473B4F8" w14:textId="77777777" w:rsidR="00006515" w:rsidRDefault="00006515" w:rsidP="00006515">
      <w:pPr>
        <w:rPr>
          <w:rFonts w:cstheme="minorHAnsi"/>
        </w:rPr>
      </w:pPr>
      <w:r w:rsidRPr="00006515">
        <w:rPr>
          <w:rFonts w:cstheme="minorHAnsi"/>
        </w:rPr>
        <w:t xml:space="preserve">The approved hours for construction of this development are: </w:t>
      </w:r>
    </w:p>
    <w:p w14:paraId="55BEB526" w14:textId="30BB81EA" w:rsidR="00006515" w:rsidRPr="00006515" w:rsidRDefault="00006515" w:rsidP="00006515">
      <w:pPr>
        <w:rPr>
          <w:rFonts w:cstheme="minorHAnsi"/>
        </w:rPr>
      </w:pPr>
      <w:r w:rsidRPr="00006515">
        <w:rPr>
          <w:rFonts w:cstheme="minorHAnsi"/>
        </w:rPr>
        <w:t>Monday to Friday - 7.00am to 6.00pm.</w:t>
      </w:r>
    </w:p>
    <w:p w14:paraId="5ECF3A59" w14:textId="254DB7BE" w:rsidR="00006515" w:rsidRPr="00006515" w:rsidRDefault="00006515" w:rsidP="00006515">
      <w:pPr>
        <w:rPr>
          <w:rFonts w:cstheme="minorHAnsi"/>
        </w:rPr>
      </w:pPr>
      <w:r w:rsidRPr="00006515">
        <w:rPr>
          <w:rFonts w:cstheme="minorHAnsi"/>
        </w:rPr>
        <w:t>Saturday – 8am to 1pm.</w:t>
      </w:r>
    </w:p>
    <w:p w14:paraId="4EFE5128" w14:textId="77777777" w:rsidR="00006515" w:rsidRPr="00006515" w:rsidRDefault="00006515" w:rsidP="00006515">
      <w:pPr>
        <w:rPr>
          <w:rFonts w:cstheme="minorHAnsi"/>
        </w:rPr>
      </w:pPr>
      <w:r w:rsidRPr="00006515">
        <w:rPr>
          <w:rFonts w:cstheme="minorHAnsi"/>
        </w:rPr>
        <w:t>No construction work shall take place on Sundays or Public Holidays.</w:t>
      </w:r>
    </w:p>
    <w:p w14:paraId="21F3BCE1" w14:textId="6394E929" w:rsidR="000E5CE2" w:rsidRDefault="00006515" w:rsidP="00006515">
      <w:pPr>
        <w:rPr>
          <w:rFonts w:cstheme="minorHAnsi"/>
        </w:rPr>
      </w:pPr>
      <w:r>
        <w:rPr>
          <w:rFonts w:cstheme="minorHAnsi"/>
        </w:rPr>
        <w:t>R</w:t>
      </w:r>
      <w:r w:rsidRPr="00006515">
        <w:rPr>
          <w:rFonts w:cstheme="minorHAnsi"/>
        </w:rPr>
        <w:t>eason: To specify when works are able to be undertaken and to minimise</w:t>
      </w:r>
      <w:r>
        <w:rPr>
          <w:rFonts w:cstheme="minorHAnsi"/>
        </w:rPr>
        <w:t xml:space="preserve"> </w:t>
      </w:r>
      <w:r w:rsidRPr="00006515">
        <w:rPr>
          <w:rFonts w:cstheme="minorHAnsi"/>
        </w:rPr>
        <w:t>construction noise impacts on surrounding environment.</w:t>
      </w:r>
    </w:p>
    <w:p w14:paraId="3CEC2FDA" w14:textId="77777777" w:rsidR="00006515" w:rsidRDefault="00006515" w:rsidP="00006515">
      <w:pPr>
        <w:rPr>
          <w:rFonts w:cstheme="minorHAnsi"/>
        </w:rPr>
      </w:pPr>
    </w:p>
    <w:p w14:paraId="78CCA011" w14:textId="4BCD136C" w:rsidR="0010178C" w:rsidRPr="00815D77" w:rsidRDefault="00815D77" w:rsidP="00FD744D">
      <w:pPr>
        <w:pStyle w:val="ListParagraph"/>
        <w:numPr>
          <w:ilvl w:val="0"/>
          <w:numId w:val="8"/>
        </w:numPr>
        <w:spacing w:after="0" w:line="240" w:lineRule="auto"/>
        <w:jc w:val="both"/>
        <w:rPr>
          <w:rFonts w:asciiTheme="minorHAnsi" w:hAnsiTheme="minorHAnsi" w:cstheme="minorHAnsi"/>
          <w:b/>
          <w:bCs/>
          <w:sz w:val="22"/>
          <w:szCs w:val="22"/>
        </w:rPr>
      </w:pPr>
      <w:r w:rsidRPr="00815D77">
        <w:rPr>
          <w:rFonts w:asciiTheme="minorHAnsi" w:hAnsiTheme="minorHAnsi" w:cstheme="minorHAnsi"/>
          <w:b/>
          <w:bCs/>
          <w:sz w:val="22"/>
          <w:szCs w:val="22"/>
        </w:rPr>
        <w:t>DISCOVERY OF RELICS AND ABORIGINAL OBJECTS</w:t>
      </w:r>
    </w:p>
    <w:p w14:paraId="083C039C" w14:textId="0CB60ECB" w:rsidR="0010178C" w:rsidRDefault="00815D77" w:rsidP="00006515">
      <w:pPr>
        <w:rPr>
          <w:rFonts w:cstheme="minorHAnsi"/>
        </w:rPr>
      </w:pPr>
      <w:r w:rsidRPr="00815D77">
        <w:rPr>
          <w:rFonts w:cstheme="minorHAnsi"/>
        </w:rPr>
        <w:t>While site work is being carried out, if a person reasonably suspects a relic of Aboriginal object is discovered: a) the work in the area of the discovery must cease immediately; b) the following must be notified i) for a relic – the Heritage Council; or ii) for an Aboriginal object – the person who is the authority for the protection of Aboriginal objects and Aboriginal places in New South Wales under the National Parks and Wildlife Act 1974, section 85. Site work may recommence at a time confirmed in writing by: a) for a relic – the Heritage Council; or b) for an Aboriginal object – the person who is the authority for the protection of Aboriginal objects and Aboriginal places in New South Wales under the National Parks and Wildlife Act 1974, section 85.</w:t>
      </w:r>
    </w:p>
    <w:p w14:paraId="5BFFFE4D" w14:textId="61426762" w:rsidR="00815D77" w:rsidRDefault="00815D77" w:rsidP="00006515">
      <w:pPr>
        <w:rPr>
          <w:rFonts w:cstheme="minorHAnsi"/>
        </w:rPr>
      </w:pPr>
      <w:r>
        <w:rPr>
          <w:rFonts w:cstheme="minorHAnsi"/>
        </w:rPr>
        <w:t xml:space="preserve">Reason: </w:t>
      </w:r>
      <w:r w:rsidRPr="00815D77">
        <w:rPr>
          <w:rFonts w:cstheme="minorHAnsi"/>
        </w:rPr>
        <w:t>To ensure the protection of objects of potential significance during works</w:t>
      </w:r>
      <w:r w:rsidR="00F359DD">
        <w:rPr>
          <w:rFonts w:cstheme="minorHAnsi"/>
        </w:rPr>
        <w:t>.</w:t>
      </w:r>
    </w:p>
    <w:p w14:paraId="76D728AE" w14:textId="77777777" w:rsidR="00F359DD" w:rsidRDefault="00F359DD" w:rsidP="00006515">
      <w:pPr>
        <w:rPr>
          <w:rFonts w:cstheme="minorHAnsi"/>
        </w:rPr>
      </w:pPr>
    </w:p>
    <w:p w14:paraId="4429C82B" w14:textId="20D337C1" w:rsidR="00F359DD" w:rsidRPr="00FB22A1" w:rsidRDefault="009A3B35" w:rsidP="00FD744D">
      <w:pPr>
        <w:pStyle w:val="ListParagraph"/>
        <w:numPr>
          <w:ilvl w:val="0"/>
          <w:numId w:val="8"/>
        </w:numPr>
        <w:spacing w:after="0" w:line="240" w:lineRule="auto"/>
        <w:jc w:val="both"/>
        <w:rPr>
          <w:rFonts w:asciiTheme="minorHAnsi" w:hAnsiTheme="minorHAnsi" w:cstheme="minorHAnsi"/>
          <w:b/>
          <w:bCs/>
          <w:sz w:val="22"/>
          <w:szCs w:val="22"/>
        </w:rPr>
      </w:pPr>
      <w:r w:rsidRPr="00FB22A1">
        <w:rPr>
          <w:rFonts w:asciiTheme="minorHAnsi" w:hAnsiTheme="minorHAnsi" w:cstheme="minorHAnsi"/>
          <w:b/>
          <w:bCs/>
          <w:sz w:val="22"/>
          <w:szCs w:val="22"/>
        </w:rPr>
        <w:t>ABORIGINAL HERITAGE MITIGATION MEASURES</w:t>
      </w:r>
    </w:p>
    <w:p w14:paraId="67332EAB" w14:textId="6D3AB729" w:rsidR="009A3B35" w:rsidRDefault="009A3B35" w:rsidP="00006515">
      <w:pPr>
        <w:rPr>
          <w:rFonts w:cstheme="minorHAnsi"/>
        </w:rPr>
      </w:pPr>
      <w:r>
        <w:rPr>
          <w:rFonts w:cstheme="minorHAnsi"/>
        </w:rPr>
        <w:t>Exclusion fencing shall be</w:t>
      </w:r>
      <w:r w:rsidR="006536E5">
        <w:rPr>
          <w:rFonts w:cstheme="minorHAnsi"/>
        </w:rPr>
        <w:t xml:space="preserve"> </w:t>
      </w:r>
      <w:r>
        <w:rPr>
          <w:rFonts w:cstheme="minorHAnsi"/>
        </w:rPr>
        <w:t>installed and maintained during construction</w:t>
      </w:r>
      <w:r w:rsidR="006536E5">
        <w:rPr>
          <w:rFonts w:cstheme="minorHAnsi"/>
        </w:rPr>
        <w:t xml:space="preserve">, in accordance with the mitigation measures included in the Aboriginal Heritage Due Diligence of archaeological items Area C report prepared by </w:t>
      </w:r>
      <w:r w:rsidR="00FB22A1">
        <w:rPr>
          <w:rFonts w:cstheme="minorHAnsi"/>
        </w:rPr>
        <w:t>I</w:t>
      </w:r>
      <w:r w:rsidR="006536E5">
        <w:rPr>
          <w:rFonts w:cstheme="minorHAnsi"/>
        </w:rPr>
        <w:t xml:space="preserve">nsite </w:t>
      </w:r>
      <w:r w:rsidR="00FB22A1">
        <w:rPr>
          <w:rFonts w:cstheme="minorHAnsi"/>
        </w:rPr>
        <w:t>H</w:t>
      </w:r>
      <w:r w:rsidR="006536E5">
        <w:rPr>
          <w:rFonts w:cstheme="minorHAnsi"/>
        </w:rPr>
        <w:t>eritage and as approved by</w:t>
      </w:r>
      <w:r w:rsidR="00FB22A1">
        <w:rPr>
          <w:rFonts w:cstheme="minorHAnsi"/>
        </w:rPr>
        <w:t xml:space="preserve"> </w:t>
      </w:r>
      <w:r w:rsidR="006536E5">
        <w:rPr>
          <w:rFonts w:cstheme="minorHAnsi"/>
        </w:rPr>
        <w:t>this consent.</w:t>
      </w:r>
    </w:p>
    <w:p w14:paraId="08296C3B" w14:textId="77777777" w:rsidR="006536E5" w:rsidRDefault="006536E5" w:rsidP="006536E5">
      <w:pPr>
        <w:rPr>
          <w:rFonts w:cstheme="minorHAnsi"/>
        </w:rPr>
      </w:pPr>
      <w:r>
        <w:rPr>
          <w:rFonts w:cstheme="minorHAnsi"/>
        </w:rPr>
        <w:t xml:space="preserve">Reason: </w:t>
      </w:r>
      <w:r w:rsidRPr="00815D77">
        <w:rPr>
          <w:rFonts w:cstheme="minorHAnsi"/>
        </w:rPr>
        <w:t>To ensure the protection of objects of potential significance during works</w:t>
      </w:r>
      <w:r>
        <w:rPr>
          <w:rFonts w:cstheme="minorHAnsi"/>
        </w:rPr>
        <w:t>.</w:t>
      </w:r>
    </w:p>
    <w:p w14:paraId="36B54AA8" w14:textId="77777777" w:rsidR="006536E5" w:rsidRDefault="006536E5" w:rsidP="00006515">
      <w:pPr>
        <w:rPr>
          <w:rFonts w:cstheme="minorHAnsi"/>
        </w:rPr>
      </w:pPr>
    </w:p>
    <w:p w14:paraId="792D2ACA" w14:textId="65B5E9C8" w:rsidR="005543B1" w:rsidRPr="00202E55" w:rsidRDefault="005543B1" w:rsidP="00FD744D">
      <w:pPr>
        <w:pStyle w:val="ListParagraph"/>
        <w:numPr>
          <w:ilvl w:val="0"/>
          <w:numId w:val="8"/>
        </w:numPr>
        <w:spacing w:after="0" w:line="240" w:lineRule="auto"/>
        <w:jc w:val="both"/>
        <w:rPr>
          <w:rFonts w:asciiTheme="minorHAnsi" w:hAnsiTheme="minorHAnsi" w:cstheme="minorHAnsi"/>
          <w:b/>
          <w:bCs/>
          <w:sz w:val="22"/>
          <w:szCs w:val="22"/>
        </w:rPr>
      </w:pPr>
      <w:r w:rsidRPr="00202E55">
        <w:rPr>
          <w:rFonts w:asciiTheme="minorHAnsi" w:hAnsiTheme="minorHAnsi" w:cstheme="minorHAnsi"/>
          <w:b/>
          <w:bCs/>
          <w:sz w:val="22"/>
          <w:szCs w:val="22"/>
        </w:rPr>
        <w:t>SEDIMENT AND EROSION CONTROL</w:t>
      </w:r>
    </w:p>
    <w:p w14:paraId="54CF7022" w14:textId="77777777" w:rsidR="005543B1" w:rsidRDefault="005543B1" w:rsidP="005543B1">
      <w:pPr>
        <w:rPr>
          <w:rFonts w:cstheme="minorHAnsi"/>
        </w:rPr>
      </w:pPr>
      <w:r w:rsidRPr="005543B1">
        <w:rPr>
          <w:rFonts w:cstheme="minorHAnsi"/>
        </w:rPr>
        <w:t>The control of erosion and the prevention of silt discharge into drainage systems and waterways will be necessary in accordance with Council’s Development Engineering Specifications, Landcom’s ‘Soil and Construction – Managing Urban Stormwater - Current edition, and the approved Soil and Water Management Plan. Sediment and erosion control measures are to be implemented prior to the commencement of any earthworks and shall be maintained until satisfactory completion and restoration of site earthworks, including revegetation of all exposed areas.</w:t>
      </w:r>
    </w:p>
    <w:p w14:paraId="5BC03C7F" w14:textId="77777777" w:rsidR="005543B1" w:rsidRPr="005543B1" w:rsidRDefault="005543B1" w:rsidP="005543B1">
      <w:pPr>
        <w:rPr>
          <w:rFonts w:cstheme="minorHAnsi"/>
        </w:rPr>
      </w:pPr>
    </w:p>
    <w:p w14:paraId="66B8079C" w14:textId="438BB61F" w:rsidR="005543B1" w:rsidRPr="005543B1" w:rsidRDefault="005543B1" w:rsidP="00FD744D">
      <w:pPr>
        <w:pStyle w:val="ListParagraph"/>
        <w:numPr>
          <w:ilvl w:val="0"/>
          <w:numId w:val="8"/>
        </w:numPr>
        <w:spacing w:after="0" w:line="240" w:lineRule="auto"/>
        <w:jc w:val="both"/>
        <w:rPr>
          <w:rFonts w:asciiTheme="minorHAnsi" w:hAnsiTheme="minorHAnsi" w:cstheme="minorHAnsi"/>
          <w:b/>
          <w:bCs/>
          <w:sz w:val="22"/>
          <w:szCs w:val="22"/>
        </w:rPr>
      </w:pPr>
      <w:r w:rsidRPr="005543B1">
        <w:rPr>
          <w:rFonts w:asciiTheme="minorHAnsi" w:hAnsiTheme="minorHAnsi" w:cstheme="minorHAnsi"/>
          <w:b/>
          <w:bCs/>
          <w:sz w:val="22"/>
          <w:szCs w:val="22"/>
        </w:rPr>
        <w:t>DUST SUPPRESSION</w:t>
      </w:r>
    </w:p>
    <w:p w14:paraId="1700A812" w14:textId="7940568F" w:rsidR="005543B1" w:rsidRPr="005543B1" w:rsidRDefault="005543B1" w:rsidP="005543B1">
      <w:pPr>
        <w:rPr>
          <w:rFonts w:cstheme="minorHAnsi"/>
        </w:rPr>
      </w:pPr>
      <w:r w:rsidRPr="005543B1">
        <w:rPr>
          <w:rFonts w:cstheme="minorHAnsi"/>
        </w:rPr>
        <w:t>During the extraction, removal, and transportation of material associated with the works, the person having the benefit of the consent shall ensure that airborne dust is contained within the work site or transport vehicles, and does not impact on the amenity of the surrounding environment.</w:t>
      </w:r>
    </w:p>
    <w:p w14:paraId="02623878" w14:textId="0F3C83E6" w:rsidR="00006515" w:rsidRDefault="005543B1" w:rsidP="005543B1">
      <w:pPr>
        <w:rPr>
          <w:rFonts w:cstheme="minorHAnsi"/>
        </w:rPr>
      </w:pPr>
      <w:r w:rsidRPr="005543B1">
        <w:rPr>
          <w:rFonts w:cstheme="minorHAnsi"/>
        </w:rPr>
        <w:t>Effective environmental controls and practices shall be implemented and maintained to the satisfaction of Council.</w:t>
      </w:r>
    </w:p>
    <w:p w14:paraId="7F9588F6" w14:textId="77777777" w:rsidR="00006515" w:rsidRPr="00404FD0" w:rsidRDefault="00006515" w:rsidP="00006515">
      <w:pPr>
        <w:rPr>
          <w:rFonts w:cstheme="minorHAnsi"/>
        </w:rPr>
      </w:pPr>
    </w:p>
    <w:p w14:paraId="1EA1CD52" w14:textId="77777777" w:rsidR="000E5CE2" w:rsidRPr="001325CD" w:rsidRDefault="00F66798" w:rsidP="000E5CE2">
      <w:pPr>
        <w:pStyle w:val="Heading2"/>
        <w:ind w:left="360"/>
        <w:jc w:val="center"/>
        <w:rPr>
          <w:rFonts w:asciiTheme="minorHAnsi" w:hAnsiTheme="minorHAnsi" w:cstheme="minorHAnsi"/>
          <w:b/>
          <w:bCs/>
          <w:color w:val="auto"/>
          <w:sz w:val="28"/>
          <w:szCs w:val="28"/>
        </w:rPr>
      </w:pPr>
      <w:r w:rsidRPr="001325CD">
        <w:rPr>
          <w:rFonts w:asciiTheme="minorHAnsi" w:hAnsiTheme="minorHAnsi" w:cstheme="minorHAnsi"/>
          <w:b/>
          <w:bCs/>
          <w:color w:val="auto"/>
          <w:sz w:val="28"/>
          <w:szCs w:val="28"/>
        </w:rPr>
        <w:t>BEFORE ISSUE OF A SUBDIVISION CERTIFICATE</w:t>
      </w:r>
    </w:p>
    <w:p w14:paraId="7E13D1F4" w14:textId="77777777" w:rsidR="001325CD" w:rsidRPr="001325CD" w:rsidRDefault="001325CD" w:rsidP="001325CD">
      <w:pPr>
        <w:spacing w:after="0" w:line="240" w:lineRule="auto"/>
        <w:jc w:val="both"/>
        <w:rPr>
          <w:rFonts w:cstheme="minorHAnsi"/>
          <w:b/>
          <w:bCs/>
        </w:rPr>
      </w:pPr>
    </w:p>
    <w:p w14:paraId="576C471B" w14:textId="556AD254"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SUBDIVISION CERTIFICATE  </w:t>
      </w:r>
    </w:p>
    <w:p w14:paraId="6FF0C76C" w14:textId="77777777" w:rsidR="00E258BA" w:rsidRPr="00404FD0" w:rsidRDefault="00E258BA" w:rsidP="00E258BA">
      <w:pPr>
        <w:jc w:val="both"/>
        <w:rPr>
          <w:rFonts w:cstheme="minorHAnsi"/>
        </w:rPr>
      </w:pPr>
      <w:r w:rsidRPr="00404FD0">
        <w:rPr>
          <w:rFonts w:cstheme="minorHAnsi"/>
        </w:rPr>
        <w:t>An application for a Subdivision Certificate must be submitted to Council. The application is to include the Administration Sheet, final plan of subdivision, Section 88B Instrument, and all necessary supporting documentation to facilitate approval of the Subdivision Certificate.</w:t>
      </w:r>
    </w:p>
    <w:p w14:paraId="031F7AAA" w14:textId="77777777" w:rsidR="00E258BA" w:rsidRPr="00404FD0" w:rsidRDefault="00E258BA" w:rsidP="00E258BA">
      <w:pPr>
        <w:jc w:val="both"/>
        <w:rPr>
          <w:rFonts w:cstheme="minorHAnsi"/>
        </w:rPr>
      </w:pPr>
    </w:p>
    <w:p w14:paraId="69B18C1E"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STREET LIGHTING  </w:t>
      </w:r>
    </w:p>
    <w:p w14:paraId="5B595C3A" w14:textId="77777777" w:rsidR="00E258BA" w:rsidRPr="00404FD0" w:rsidRDefault="00E258BA" w:rsidP="00E258BA">
      <w:pPr>
        <w:tabs>
          <w:tab w:val="left" w:pos="9214"/>
        </w:tabs>
        <w:jc w:val="both"/>
        <w:rPr>
          <w:rFonts w:cstheme="minorHAnsi"/>
        </w:rPr>
      </w:pPr>
      <w:r w:rsidRPr="00404FD0">
        <w:rPr>
          <w:rFonts w:cstheme="minorHAnsi"/>
        </w:rPr>
        <w:t xml:space="preserve">Prior to the issue of a Subdivision certificate, Street lighting is to be provided to all roads and pathways within the site. The lighting is to be designed in accordance with </w:t>
      </w:r>
      <w:r w:rsidRPr="00404FD0">
        <w:rPr>
          <w:rFonts w:cstheme="minorHAnsi"/>
          <w:i/>
        </w:rPr>
        <w:t>Australian Standard</w:t>
      </w:r>
      <w:r w:rsidRPr="00404FD0">
        <w:rPr>
          <w:rFonts w:cstheme="minorHAnsi"/>
        </w:rPr>
        <w:t xml:space="preserve"> </w:t>
      </w:r>
      <w:r w:rsidRPr="00404FD0">
        <w:rPr>
          <w:rFonts w:cstheme="minorHAnsi"/>
          <w:i/>
        </w:rPr>
        <w:t>AS1158 part 1.2-Street Lighting</w:t>
      </w:r>
      <w:r w:rsidRPr="00404FD0">
        <w:rPr>
          <w:rFonts w:cstheme="minorHAnsi"/>
        </w:rPr>
        <w:t xml:space="preserve"> and the requirements of Ausgrid. All design and installation are to be at the applicant’s expense. Street lighting is to be staged in accordance with the staging of the road construction.  </w:t>
      </w:r>
    </w:p>
    <w:p w14:paraId="0E33FB2F" w14:textId="77777777" w:rsidR="00E258BA" w:rsidRPr="00404FD0" w:rsidRDefault="00E258BA" w:rsidP="00E258BA">
      <w:pPr>
        <w:tabs>
          <w:tab w:val="left" w:pos="9214"/>
        </w:tabs>
        <w:jc w:val="both"/>
        <w:rPr>
          <w:rFonts w:cstheme="minorHAnsi"/>
        </w:rPr>
      </w:pPr>
    </w:p>
    <w:p w14:paraId="7B37F2F1"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FENCING</w:t>
      </w:r>
    </w:p>
    <w:p w14:paraId="2C700296" w14:textId="77777777" w:rsidR="00E258BA" w:rsidRPr="00404FD0" w:rsidRDefault="00E258BA" w:rsidP="00E258BA">
      <w:pPr>
        <w:tabs>
          <w:tab w:val="left" w:pos="9214"/>
        </w:tabs>
        <w:jc w:val="both"/>
        <w:rPr>
          <w:rFonts w:cstheme="minorHAnsi"/>
        </w:rPr>
      </w:pPr>
      <w:r w:rsidRPr="00404FD0">
        <w:rPr>
          <w:rFonts w:cstheme="minorHAnsi"/>
        </w:rPr>
        <w:t>A 1.8-metre-high Colorbond 'Evergreen' (or equivalent) fence must be provided along all boundaries adjoining a public reserve, drainage reserve, or future public space, including Lots 21 to 24. The fence must be constructed in accordance with the manufacturer’s specifications and completed prior to the issue of the Subdivision Certificate.</w:t>
      </w:r>
    </w:p>
    <w:p w14:paraId="601FF1DB" w14:textId="77777777" w:rsidR="00E258BA" w:rsidRPr="00404FD0" w:rsidRDefault="00E258BA" w:rsidP="00E258BA">
      <w:pPr>
        <w:tabs>
          <w:tab w:val="left" w:pos="9214"/>
        </w:tabs>
        <w:jc w:val="both"/>
        <w:rPr>
          <w:rFonts w:cstheme="minorHAnsi"/>
        </w:rPr>
      </w:pPr>
    </w:p>
    <w:p w14:paraId="448E55B2"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DAMAGE CAUSED DURING CONSTRUCTION  </w:t>
      </w:r>
    </w:p>
    <w:p w14:paraId="237A602A" w14:textId="77777777" w:rsidR="00E258BA" w:rsidRPr="00404FD0" w:rsidRDefault="00E258BA" w:rsidP="00E258BA">
      <w:pPr>
        <w:tabs>
          <w:tab w:val="left" w:pos="9214"/>
        </w:tabs>
        <w:jc w:val="both"/>
        <w:rPr>
          <w:rFonts w:cstheme="minorHAnsi"/>
        </w:rPr>
      </w:pPr>
      <w:r w:rsidRPr="00404FD0">
        <w:rPr>
          <w:rFonts w:cstheme="minorHAnsi"/>
        </w:rPr>
        <w:t xml:space="preserve">Prior to the issue of a Subdivision Certificate, the applicant will repair any damage to a public road or associated structures such as kerb and gutter, drains, footpath, and utility services caused as a consequence of the development works. Any remediation work is to be completed to Council’s satisfaction. </w:t>
      </w:r>
    </w:p>
    <w:p w14:paraId="28C7DE36" w14:textId="77777777" w:rsidR="00E258BA" w:rsidRPr="00404FD0" w:rsidRDefault="00E258BA" w:rsidP="00E258BA">
      <w:pPr>
        <w:jc w:val="both"/>
        <w:rPr>
          <w:rFonts w:cstheme="minorHAnsi"/>
        </w:rPr>
      </w:pPr>
      <w:r w:rsidRPr="00404FD0">
        <w:rPr>
          <w:rFonts w:cstheme="minorHAnsi"/>
        </w:rPr>
        <w:t xml:space="preserve"> </w:t>
      </w:r>
    </w:p>
    <w:p w14:paraId="16A484E0"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SITE CLASSIFICATION  </w:t>
      </w:r>
    </w:p>
    <w:p w14:paraId="408A5540" w14:textId="77777777" w:rsidR="00E258BA" w:rsidRPr="00404FD0" w:rsidRDefault="00E258BA" w:rsidP="00E258BA">
      <w:pPr>
        <w:tabs>
          <w:tab w:val="left" w:pos="9214"/>
        </w:tabs>
        <w:jc w:val="both"/>
        <w:rPr>
          <w:rFonts w:cstheme="minorHAnsi"/>
        </w:rPr>
      </w:pPr>
      <w:r w:rsidRPr="00404FD0">
        <w:rPr>
          <w:rFonts w:cstheme="minorHAnsi"/>
        </w:rPr>
        <w:t xml:space="preserve">Prior to the issue of a Subdivision certificate, the applicant shall provide Council as the Principle Certifying Authority, with a site report from a qualified Geotechnical Engineer detailing the site classification in accordance with the provisions of AS 2870.1 1988 and a fill diagram showing depth and location of fill where applicable. </w:t>
      </w:r>
    </w:p>
    <w:p w14:paraId="15F543DB" w14:textId="77777777" w:rsidR="00E258BA" w:rsidRPr="00404FD0" w:rsidRDefault="00E258BA" w:rsidP="00E258BA">
      <w:pPr>
        <w:jc w:val="both"/>
        <w:rPr>
          <w:rFonts w:cstheme="minorHAnsi"/>
        </w:rPr>
      </w:pPr>
    </w:p>
    <w:p w14:paraId="7D38E699"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QUALITY ASSURANCE</w:t>
      </w:r>
    </w:p>
    <w:p w14:paraId="0AF364B6" w14:textId="77777777" w:rsidR="00E258BA" w:rsidRPr="00404FD0" w:rsidRDefault="00E258BA" w:rsidP="00E258BA">
      <w:pPr>
        <w:tabs>
          <w:tab w:val="left" w:pos="9214"/>
        </w:tabs>
        <w:jc w:val="both"/>
        <w:rPr>
          <w:rFonts w:cstheme="minorHAnsi"/>
        </w:rPr>
      </w:pPr>
      <w:r w:rsidRPr="00404FD0">
        <w:rPr>
          <w:rFonts w:cstheme="minorHAnsi"/>
        </w:rPr>
        <w:t xml:space="preserve">Prior to the issue of a Subdivision certificate, the applicant is to submit a digital copy of all test results required to confirm compliance with Council’s Development Engineering Specifications. </w:t>
      </w:r>
    </w:p>
    <w:p w14:paraId="366B4799" w14:textId="77777777" w:rsidR="00E258BA" w:rsidRPr="00404FD0" w:rsidRDefault="00E258BA" w:rsidP="00E258BA">
      <w:pPr>
        <w:jc w:val="both"/>
        <w:rPr>
          <w:rFonts w:cstheme="minorHAnsi"/>
        </w:rPr>
      </w:pPr>
    </w:p>
    <w:p w14:paraId="4CA69C3C"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DRAINAGE EASEMENT  </w:t>
      </w:r>
    </w:p>
    <w:p w14:paraId="47536F59" w14:textId="64DD4A1D" w:rsidR="00E258BA" w:rsidRPr="00404FD0" w:rsidRDefault="00E258BA" w:rsidP="00E258BA">
      <w:pPr>
        <w:jc w:val="both"/>
        <w:rPr>
          <w:rFonts w:cstheme="minorHAnsi"/>
        </w:rPr>
      </w:pPr>
      <w:r w:rsidRPr="00404FD0">
        <w:rPr>
          <w:rFonts w:cstheme="minorHAnsi"/>
        </w:rPr>
        <w:t>The applicant must provide inter-allotment drainage easements in accordance with Singleton Council’s Engineering Design Guidelines for any proposed lots that do not naturally drain to the road. The drainage system, including the construction of pipelines and grated yard inlet pits, must be designed and constructed in accordance with Council’s Development Engineering Specifications. Full details are to be submitted to and approved by Council prior to the release of the Subdivision Certificate.</w:t>
      </w:r>
    </w:p>
    <w:p w14:paraId="66E38245" w14:textId="77777777" w:rsidR="00E258BA" w:rsidRPr="00404FD0" w:rsidRDefault="00E258BA" w:rsidP="00E258BA">
      <w:pPr>
        <w:jc w:val="both"/>
        <w:rPr>
          <w:rFonts w:cstheme="minorHAnsi"/>
        </w:rPr>
      </w:pPr>
      <w:r w:rsidRPr="00404FD0">
        <w:rPr>
          <w:rFonts w:cstheme="minorHAnsi"/>
        </w:rPr>
        <w:t xml:space="preserve">Note: </w:t>
      </w:r>
    </w:p>
    <w:p w14:paraId="41098235" w14:textId="77777777" w:rsidR="00E258BA" w:rsidRPr="00404FD0" w:rsidRDefault="00E258BA" w:rsidP="00FD744D">
      <w:pPr>
        <w:pStyle w:val="ListParagraph"/>
        <w:numPr>
          <w:ilvl w:val="0"/>
          <w:numId w:val="14"/>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A suitable 88B instrument creating the easement, in accordance with the requirements of the Conveyancing Act 1919, shall be submitted to Council prior to the issue of a Subdivision Certificate. </w:t>
      </w:r>
    </w:p>
    <w:p w14:paraId="24D50FBC" w14:textId="77777777" w:rsidR="00E258BA" w:rsidRPr="00404FD0" w:rsidRDefault="00E258BA" w:rsidP="00FD744D">
      <w:pPr>
        <w:pStyle w:val="ListParagraph"/>
        <w:numPr>
          <w:ilvl w:val="0"/>
          <w:numId w:val="14"/>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Construction shall be completed prior to the issue of a Subdivision Certificate. </w:t>
      </w:r>
    </w:p>
    <w:p w14:paraId="1CC96907" w14:textId="77777777" w:rsidR="00E258BA" w:rsidRPr="00404FD0" w:rsidRDefault="00E258BA" w:rsidP="00E258BA">
      <w:pPr>
        <w:jc w:val="both"/>
        <w:rPr>
          <w:rFonts w:cstheme="minorHAnsi"/>
        </w:rPr>
      </w:pPr>
    </w:p>
    <w:p w14:paraId="75CF0130"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WORK AS EXECUTED PLANS  </w:t>
      </w:r>
    </w:p>
    <w:p w14:paraId="038195D8" w14:textId="40D70F88" w:rsidR="00E258BA" w:rsidRPr="00404FD0" w:rsidRDefault="00E258BA" w:rsidP="00E258BA">
      <w:pPr>
        <w:tabs>
          <w:tab w:val="left" w:pos="9214"/>
        </w:tabs>
        <w:jc w:val="both"/>
        <w:rPr>
          <w:rFonts w:cstheme="minorHAnsi"/>
        </w:rPr>
      </w:pPr>
      <w:r w:rsidRPr="00404FD0">
        <w:rPr>
          <w:rFonts w:cstheme="minorHAnsi"/>
        </w:rPr>
        <w:t>Work-As-Executed (WAE) Plans must be prepared and submitted to the Principal Certifying Authority prior to the issue of the Subdivision Certificate. The WAE plans must be submitted in both PDF and DWG formats, with the DWG file compatible with Council’s Geographic Information System (GIS), and prepared in accordance with Council’s specifications for WAE plan submissions.</w:t>
      </w:r>
    </w:p>
    <w:p w14:paraId="1D5E28AF" w14:textId="77777777" w:rsidR="00E258BA" w:rsidRPr="00404FD0" w:rsidRDefault="00E258BA" w:rsidP="00E258BA">
      <w:pPr>
        <w:tabs>
          <w:tab w:val="left" w:pos="9214"/>
        </w:tabs>
        <w:jc w:val="both"/>
        <w:rPr>
          <w:rFonts w:cstheme="minorHAnsi"/>
        </w:rPr>
      </w:pPr>
      <w:r w:rsidRPr="00404FD0">
        <w:rPr>
          <w:rFonts w:cstheme="minorHAnsi"/>
        </w:rPr>
        <w:t>Council’s WAE plan specifications are available on the Council website. Alternatively, applicants may contact Council’s GIS department to request a copy of the specifications or to seek further clarification.</w:t>
      </w:r>
    </w:p>
    <w:p w14:paraId="404B714E" w14:textId="77777777" w:rsidR="00E258BA" w:rsidRPr="00404FD0" w:rsidRDefault="00E258BA" w:rsidP="00E258BA">
      <w:pPr>
        <w:jc w:val="both"/>
        <w:rPr>
          <w:rFonts w:cstheme="minorHAnsi"/>
        </w:rPr>
      </w:pPr>
    </w:p>
    <w:p w14:paraId="29468BDD"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POWER SUPPLY  </w:t>
      </w:r>
    </w:p>
    <w:p w14:paraId="7BE802B6" w14:textId="74017573" w:rsidR="00E258BA" w:rsidRPr="00404FD0" w:rsidRDefault="00E258BA" w:rsidP="00E258BA">
      <w:pPr>
        <w:tabs>
          <w:tab w:val="left" w:pos="9214"/>
        </w:tabs>
        <w:jc w:val="both"/>
        <w:rPr>
          <w:rFonts w:cstheme="minorHAnsi"/>
        </w:rPr>
      </w:pPr>
      <w:r w:rsidRPr="00404FD0">
        <w:rPr>
          <w:rFonts w:cstheme="minorHAnsi"/>
        </w:rPr>
        <w:t>Prior to the issue of a Subdivision certificate,</w:t>
      </w:r>
      <w:r w:rsidRPr="00404FD0">
        <w:rPr>
          <w:rFonts w:cstheme="minorHAnsi"/>
          <w:b/>
        </w:rPr>
        <w:t xml:space="preserve"> </w:t>
      </w:r>
      <w:r w:rsidRPr="00404FD0">
        <w:rPr>
          <w:rFonts w:cstheme="minorHAnsi"/>
        </w:rPr>
        <w:t xml:space="preserve">the applicant will provide documentary evidence from Ausgrid that satisfactory arrangements have been made for the provision of power to all lots and: </w:t>
      </w:r>
    </w:p>
    <w:p w14:paraId="0EBD08DD" w14:textId="77777777" w:rsidR="00E258BA" w:rsidRPr="00404FD0" w:rsidRDefault="00E258BA" w:rsidP="00FD744D">
      <w:pPr>
        <w:pStyle w:val="ListParagraph"/>
        <w:numPr>
          <w:ilvl w:val="0"/>
          <w:numId w:val="15"/>
        </w:numPr>
        <w:tabs>
          <w:tab w:val="left" w:pos="9214"/>
        </w:tabs>
        <w:spacing w:after="0" w:line="240" w:lineRule="auto"/>
        <w:ind w:left="430"/>
        <w:jc w:val="both"/>
        <w:rPr>
          <w:rFonts w:asciiTheme="minorHAnsi" w:hAnsiTheme="minorHAnsi" w:cstheme="minorHAnsi"/>
          <w:sz w:val="22"/>
          <w:szCs w:val="22"/>
        </w:rPr>
      </w:pPr>
      <w:r w:rsidRPr="00404FD0">
        <w:rPr>
          <w:rFonts w:asciiTheme="minorHAnsi" w:hAnsiTheme="minorHAnsi" w:cstheme="minorHAnsi"/>
          <w:sz w:val="22"/>
          <w:szCs w:val="22"/>
        </w:rPr>
        <w:t>Provide a provision for easements in favour of Ausgrid over private land for existing and proposed power lines and where the development required the relocation of power lines for other assets of Ausgrid.</w:t>
      </w:r>
    </w:p>
    <w:p w14:paraId="0509CCCC" w14:textId="77777777" w:rsidR="00E258BA" w:rsidRPr="00404FD0" w:rsidRDefault="00E258BA" w:rsidP="00FD744D">
      <w:pPr>
        <w:pStyle w:val="ListParagraph"/>
        <w:numPr>
          <w:ilvl w:val="0"/>
          <w:numId w:val="15"/>
        </w:numPr>
        <w:tabs>
          <w:tab w:val="left" w:pos="9214"/>
        </w:tabs>
        <w:spacing w:after="0" w:line="240" w:lineRule="auto"/>
        <w:ind w:left="430"/>
        <w:jc w:val="both"/>
        <w:rPr>
          <w:rFonts w:asciiTheme="minorHAnsi" w:hAnsiTheme="minorHAnsi" w:cstheme="minorHAnsi"/>
          <w:sz w:val="22"/>
          <w:szCs w:val="22"/>
        </w:rPr>
      </w:pPr>
      <w:r w:rsidRPr="00404FD0">
        <w:rPr>
          <w:rFonts w:asciiTheme="minorHAnsi" w:hAnsiTheme="minorHAnsi" w:cstheme="minorHAnsi"/>
          <w:sz w:val="22"/>
          <w:szCs w:val="22"/>
        </w:rPr>
        <w:t>The provision of a grid-based underground electricity supply to each of the resultant lots on the subdivision.</w:t>
      </w:r>
    </w:p>
    <w:p w14:paraId="64025EA9" w14:textId="77777777" w:rsidR="00E258BA" w:rsidRPr="00404FD0" w:rsidRDefault="00E258BA" w:rsidP="00E258BA">
      <w:pPr>
        <w:tabs>
          <w:tab w:val="left" w:pos="9214"/>
        </w:tabs>
        <w:jc w:val="both"/>
        <w:rPr>
          <w:rFonts w:cstheme="minorHAnsi"/>
        </w:rPr>
      </w:pPr>
    </w:p>
    <w:p w14:paraId="49F66E35"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TELEPHONE SUPPLY </w:t>
      </w:r>
    </w:p>
    <w:p w14:paraId="0DEEC7EA" w14:textId="77777777" w:rsidR="00E258BA" w:rsidRPr="00404FD0" w:rsidRDefault="00E258BA" w:rsidP="00E258BA">
      <w:pPr>
        <w:tabs>
          <w:tab w:val="left" w:pos="9214"/>
        </w:tabs>
        <w:jc w:val="both"/>
        <w:rPr>
          <w:rFonts w:cstheme="minorHAnsi"/>
        </w:rPr>
      </w:pPr>
      <w:r w:rsidRPr="00404FD0">
        <w:rPr>
          <w:rFonts w:cstheme="minorHAnsi"/>
        </w:rPr>
        <w:t>Prior to the issue of a Subdivision certificate,</w:t>
      </w:r>
      <w:r w:rsidRPr="00404FD0">
        <w:rPr>
          <w:rFonts w:cstheme="minorHAnsi"/>
          <w:b/>
        </w:rPr>
        <w:t xml:space="preserve"> </w:t>
      </w:r>
      <w:r w:rsidRPr="00404FD0">
        <w:rPr>
          <w:rFonts w:cstheme="minorHAnsi"/>
        </w:rPr>
        <w:t>the applicant shall provide documentary evidence from NBNCo that satisfactory arrangements have been made for the supply of telephone services to each of the proposed lots and have satisfied any requirements for the National Broadband Network.</w:t>
      </w:r>
    </w:p>
    <w:p w14:paraId="1C781BA0" w14:textId="77777777" w:rsidR="00E258BA" w:rsidRPr="00404FD0" w:rsidRDefault="00E258BA" w:rsidP="00E258BA">
      <w:pPr>
        <w:tabs>
          <w:tab w:val="left" w:pos="9214"/>
        </w:tabs>
        <w:jc w:val="both"/>
        <w:rPr>
          <w:rFonts w:cstheme="minorHAnsi"/>
        </w:rPr>
      </w:pPr>
    </w:p>
    <w:p w14:paraId="46C884C5"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CCTV INSPECTION</w:t>
      </w:r>
    </w:p>
    <w:p w14:paraId="159A4386" w14:textId="77777777" w:rsidR="00E258BA" w:rsidRPr="00404FD0" w:rsidRDefault="00E258BA" w:rsidP="00E258BA">
      <w:pPr>
        <w:tabs>
          <w:tab w:val="left" w:pos="9214"/>
        </w:tabs>
        <w:jc w:val="both"/>
        <w:rPr>
          <w:rFonts w:cstheme="minorHAnsi"/>
        </w:rPr>
      </w:pPr>
      <w:r w:rsidRPr="00404FD0">
        <w:rPr>
          <w:rFonts w:cstheme="minorHAnsi"/>
        </w:rPr>
        <w:t>Prior to the issue of a subdivision certificate, the applicant is to conduct a CCTV investigation of the constructed sewer and stormwater lines at no cost to the Council.  A second CCTV investigation is to be carried out within the maintenance period of 12 months. The investigation is to be carried out by a suitably qualified professional in the field with the results submitted to Council Development Engineering for approval. Any damage to the network is to be rectified by the applicant to the satisfaction of Council.</w:t>
      </w:r>
    </w:p>
    <w:p w14:paraId="5A1D29DE" w14:textId="77777777" w:rsidR="00E258BA" w:rsidRPr="00404FD0" w:rsidRDefault="00E258BA" w:rsidP="00E258BA">
      <w:pPr>
        <w:jc w:val="both"/>
        <w:rPr>
          <w:rFonts w:cstheme="minorHAnsi"/>
        </w:rPr>
      </w:pPr>
    </w:p>
    <w:p w14:paraId="2BDC20B6"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 xml:space="preserve">DEDICATION OF ROAD  </w:t>
      </w:r>
    </w:p>
    <w:p w14:paraId="3EAEE461" w14:textId="68A3277A" w:rsidR="00E258BA" w:rsidRPr="00404FD0" w:rsidRDefault="00E258BA" w:rsidP="00E258BA">
      <w:pPr>
        <w:tabs>
          <w:tab w:val="left" w:pos="9214"/>
        </w:tabs>
        <w:jc w:val="both"/>
        <w:rPr>
          <w:rFonts w:cstheme="minorHAnsi"/>
        </w:rPr>
      </w:pPr>
      <w:r w:rsidRPr="00404FD0">
        <w:rPr>
          <w:rFonts w:cstheme="minorHAnsi"/>
        </w:rPr>
        <w:t xml:space="preserve">Prior to the issue of a Subdivision certificate, the proposed public roads within the development shall be dedicated to Council at no cost. The public roads shall be delineated on the final plan of development and submitted with the application for a Subdivision Certificate. </w:t>
      </w:r>
    </w:p>
    <w:p w14:paraId="567C241F" w14:textId="77777777" w:rsidR="00E258BA" w:rsidRPr="00404FD0" w:rsidRDefault="00E258BA" w:rsidP="00E258BA">
      <w:pPr>
        <w:tabs>
          <w:tab w:val="left" w:pos="9214"/>
        </w:tabs>
        <w:jc w:val="both"/>
        <w:rPr>
          <w:rFonts w:cstheme="minorHAnsi"/>
        </w:rPr>
      </w:pPr>
      <w:r w:rsidRPr="00404FD0">
        <w:rPr>
          <w:rFonts w:cstheme="minorHAnsi"/>
        </w:rPr>
        <w:t>Road names are to be lodged with Council’s Spatial Information Officer for approval prior to the issue of the Subdivision Certificate.</w:t>
      </w:r>
    </w:p>
    <w:p w14:paraId="73828CA7" w14:textId="77777777" w:rsidR="00E258BA" w:rsidRPr="00404FD0" w:rsidRDefault="00E258BA" w:rsidP="00E258BA">
      <w:pPr>
        <w:jc w:val="both"/>
        <w:rPr>
          <w:rFonts w:cstheme="minorHAnsi"/>
        </w:rPr>
      </w:pPr>
    </w:p>
    <w:p w14:paraId="725AE93D"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STREET NUMBERING</w:t>
      </w:r>
    </w:p>
    <w:p w14:paraId="24B2ABB1" w14:textId="77777777" w:rsidR="00E258BA" w:rsidRPr="00404FD0" w:rsidRDefault="00E258BA" w:rsidP="00E258BA">
      <w:pPr>
        <w:jc w:val="both"/>
        <w:rPr>
          <w:rFonts w:cstheme="minorHAnsi"/>
        </w:rPr>
      </w:pPr>
      <w:r w:rsidRPr="00404FD0">
        <w:rPr>
          <w:rFonts w:cstheme="minorHAnsi"/>
        </w:rPr>
        <w:t>Prior to the issue of the Subdivision Certificate, a Council-assigned street number is to be allocated to each lot. Information on Council’s property addressing and street numbering requirements can be sourced by contacting Council’s Land and Assets Management Systems Team.</w:t>
      </w:r>
    </w:p>
    <w:p w14:paraId="757179BE" w14:textId="77777777" w:rsidR="00E258BA" w:rsidRPr="00404FD0" w:rsidRDefault="00E258BA" w:rsidP="00E258BA">
      <w:pPr>
        <w:jc w:val="both"/>
        <w:rPr>
          <w:rFonts w:cstheme="minorHAnsi"/>
          <w:b/>
          <w:bCs/>
        </w:rPr>
      </w:pPr>
    </w:p>
    <w:p w14:paraId="1D586310"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bookmarkStart w:id="4" w:name="_Hlk203487637"/>
      <w:r w:rsidRPr="00404FD0">
        <w:rPr>
          <w:rFonts w:asciiTheme="minorHAnsi" w:hAnsiTheme="minorHAnsi" w:cstheme="minorHAnsi"/>
          <w:b/>
          <w:bCs/>
          <w:sz w:val="22"/>
          <w:szCs w:val="22"/>
        </w:rPr>
        <w:t xml:space="preserve">EASEMENTS TO BE DETAILED ON LINEN PLANS </w:t>
      </w:r>
    </w:p>
    <w:bookmarkEnd w:id="4"/>
    <w:p w14:paraId="62DD2C29" w14:textId="77777777" w:rsidR="00E258BA" w:rsidRPr="00404FD0" w:rsidRDefault="00E258BA" w:rsidP="00E258BA">
      <w:pPr>
        <w:jc w:val="both"/>
        <w:rPr>
          <w:rFonts w:cstheme="minorHAnsi"/>
        </w:rPr>
      </w:pPr>
      <w:r w:rsidRPr="00404FD0">
        <w:rPr>
          <w:rFonts w:cstheme="minorHAnsi"/>
        </w:rPr>
        <w:t xml:space="preserve">Linen plans deposited with Council for release must contain appropriate easements to protect public infrastructure on private land (water, sewer, drainage, electricity etc.) and access. </w:t>
      </w:r>
    </w:p>
    <w:p w14:paraId="59F40872" w14:textId="77777777" w:rsidR="00E258BA" w:rsidRPr="00404FD0" w:rsidRDefault="00E258BA" w:rsidP="00E258BA">
      <w:pPr>
        <w:jc w:val="both"/>
        <w:rPr>
          <w:rFonts w:cstheme="minorHAnsi"/>
        </w:rPr>
      </w:pPr>
    </w:p>
    <w:p w14:paraId="01F4D84E"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88B INSTRUMENT</w:t>
      </w:r>
    </w:p>
    <w:p w14:paraId="291AE87A" w14:textId="77777777" w:rsidR="00E258BA" w:rsidRPr="00404FD0" w:rsidRDefault="00E258BA" w:rsidP="00E258BA">
      <w:pPr>
        <w:jc w:val="both"/>
        <w:rPr>
          <w:rFonts w:cstheme="minorHAnsi"/>
        </w:rPr>
      </w:pPr>
      <w:r w:rsidRPr="00404FD0">
        <w:rPr>
          <w:rFonts w:cstheme="minorHAnsi"/>
        </w:rPr>
        <w:t xml:space="preserve">The Section 88B instrument will be submitted to Council with all relevant signatures and company seals (where applicable) prior to endorsement of the linen plan of subdivision and issue of the Subdivision Certificate.  Alternatively, Council will accept, at their discretion, a copy of the Section 88B instrument with an accompanying letter from the acting solicitor or surveyor giving an undertaking that the Section 88B Instrument will be signed and submitted as presented to Council, unaltered, and registered with the linen plan of subdivision. </w:t>
      </w:r>
    </w:p>
    <w:p w14:paraId="08555662" w14:textId="77777777" w:rsidR="00E258BA" w:rsidRPr="00404FD0" w:rsidRDefault="00E258BA" w:rsidP="00E258BA">
      <w:pPr>
        <w:jc w:val="both"/>
        <w:rPr>
          <w:rFonts w:cstheme="minorHAnsi"/>
        </w:rPr>
      </w:pPr>
    </w:p>
    <w:p w14:paraId="4CDFB1B6"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MAINTENANCE AND DEFECT LIABILITY PERIOD</w:t>
      </w:r>
    </w:p>
    <w:p w14:paraId="3CB1713A" w14:textId="77777777" w:rsidR="00E258BA" w:rsidRPr="00404FD0" w:rsidRDefault="00E258BA" w:rsidP="00E258BA">
      <w:pPr>
        <w:jc w:val="both"/>
        <w:rPr>
          <w:rFonts w:cstheme="minorHAnsi"/>
        </w:rPr>
      </w:pPr>
      <w:r w:rsidRPr="00404FD0">
        <w:rPr>
          <w:rFonts w:cstheme="minorHAnsi"/>
        </w:rPr>
        <w:t>Prior to the issue of the Subdivision Certificate, the applicant must provide written confirmation to Council’s representative that all works have been completed in accordance with Council approvals. The applicant is also responsible for arranging an inspection of the works by the Certifying Authority following the expiry of the 12-month maintenance and defect liability period. During this period, the applicant is responsible for maintaining the works and carrying out any necessary repairs or modifications resulting from defects in materials or workmanship. If the works are deemed satisfactory at the final inspection, any bond lodged for the construction works will be returned by Council.</w:t>
      </w:r>
    </w:p>
    <w:p w14:paraId="7E519D4D" w14:textId="77777777" w:rsidR="00E258BA" w:rsidRPr="00404FD0" w:rsidRDefault="00E258BA" w:rsidP="00E258BA">
      <w:pPr>
        <w:jc w:val="both"/>
        <w:rPr>
          <w:rFonts w:cstheme="minorHAnsi"/>
        </w:rPr>
      </w:pPr>
    </w:p>
    <w:p w14:paraId="1C0C8E02" w14:textId="77777777" w:rsidR="00E258BA" w:rsidRPr="00404FD0" w:rsidRDefault="00E258BA"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COMPLIANCE CERTIFICATE</w:t>
      </w:r>
    </w:p>
    <w:p w14:paraId="28B0A018" w14:textId="77777777" w:rsidR="00E258BA" w:rsidRPr="00404FD0" w:rsidRDefault="00E258BA" w:rsidP="00E258BA">
      <w:pPr>
        <w:tabs>
          <w:tab w:val="left" w:pos="9214"/>
        </w:tabs>
        <w:jc w:val="both"/>
        <w:rPr>
          <w:rFonts w:cstheme="minorHAnsi"/>
        </w:rPr>
      </w:pPr>
      <w:r w:rsidRPr="00404FD0">
        <w:rPr>
          <w:rFonts w:cstheme="minorHAnsi"/>
        </w:rPr>
        <w:t xml:space="preserve">Prior to the issue of a subdivision certificate, the applicant is to submit an engineering compliance certification prepared by a suitably qualified practising engineer indicating that all drainage / structural works have been carried out in accordance with the approved plans. The compliance certification is to be submitted to Council’s Development Engineering unit. </w:t>
      </w:r>
    </w:p>
    <w:p w14:paraId="1AFA897E" w14:textId="77777777" w:rsidR="00E258BA" w:rsidRPr="00404FD0" w:rsidRDefault="00E258BA" w:rsidP="00AA15C8">
      <w:pPr>
        <w:jc w:val="both"/>
        <w:rPr>
          <w:rFonts w:cstheme="minorHAnsi"/>
        </w:rPr>
      </w:pPr>
    </w:p>
    <w:p w14:paraId="17B62D3D" w14:textId="0CDC6B2D" w:rsidR="00D60191" w:rsidRPr="00404FD0" w:rsidRDefault="00D60191"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H</w:t>
      </w:r>
      <w:r w:rsidR="00252786">
        <w:rPr>
          <w:rFonts w:asciiTheme="minorHAnsi" w:hAnsiTheme="minorHAnsi" w:cstheme="minorHAnsi"/>
          <w:b/>
          <w:bCs/>
          <w:sz w:val="22"/>
          <w:szCs w:val="22"/>
        </w:rPr>
        <w:t>OLLOW BEARING TREE REMOVAL</w:t>
      </w:r>
    </w:p>
    <w:p w14:paraId="63D5A5A1"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Before any tree removal occurs, a suitably qualified fauna ecologist must be engaged to inspect and supervise hollow bearing trees to be removed. Removal of hollow bearing trees is to be timed to ensure impacts to nesting fauna or fauna in a state of torpor are minimised.</w:t>
      </w:r>
    </w:p>
    <w:p w14:paraId="164006FB"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b/>
          <w:bCs/>
          <w:sz w:val="22"/>
          <w:szCs w:val="22"/>
        </w:rPr>
      </w:pPr>
    </w:p>
    <w:p w14:paraId="31587778"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Before any tree removal begins the fauna ecologist and project manager must identify suitable ‘refuge corridors’ on site to allow fauna to safely relocate. Habitat trees and refuge trees are to be clearly marked and differentiated. All staff involved in tree removal are to be made aware of the tree marking system to minimise potential impacts to fauna.</w:t>
      </w:r>
    </w:p>
    <w:p w14:paraId="29EBF77C"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p>
    <w:p w14:paraId="5C820F0F"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The project manager and/or fauna ecologist must ensure that a local wildlife care group or vet has been contacted before removal of hollow bearing trees begin to assist in fauna injuries. Contact details of the wildlife care group or vet are to be provided to the project manager and council officer.</w:t>
      </w:r>
    </w:p>
    <w:p w14:paraId="0488A970"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p>
    <w:p w14:paraId="09D8F240"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The fauna ecologist must inspect hollows 12 to 24 hours prior to their proposed removal and again immediately prior to removal to ensure injuries to fauna are avoided and minimised. The fauna ecologist must continue to supervise hollow bearing tree removal to mitigate animal welfare concerns.</w:t>
      </w:r>
    </w:p>
    <w:p w14:paraId="62D23C71"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p>
    <w:p w14:paraId="3665A7EC"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Removal of hollow bearing trees and trees within identified ‘refuge corridors’ must occur systematically in a direction that ensures fauna can safely relocate to adjoining / available habitat. In the event fauna are identified in tree hollows during immediate pre-clearing surveys or felling activities the fauna ecologist must take appropriate action to safely collect and relocate fauna into installed appropriate artificial hollows / hollow bearing trees or nearby bushland. Any nocturnal fauna should be kept in a suitable cage in a shaded location until dusk, and then released into nearby bushland.  If juvenile fauna are discovered in hollows after a tree is felled, they are to be taken into the care of an organisation such as the Native Animal Trust Fund.</w:t>
      </w:r>
    </w:p>
    <w:p w14:paraId="74E7DFA6"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p>
    <w:p w14:paraId="7E7BD81D"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The fauna ecologist must have the appropriate skills and equipment to perform euthanasia if necessary. Injured fauna should be assessed by the ecologist, and euthanised if their injuries are such that the ecologist considers that they are unlikely to survive.  If injured fauna are likely to survive, they should be taken to a vet for treatment. After treatment, fauna should be taken to an organisation such as the Native Animal Trust Fund for care until they can be released.</w:t>
      </w:r>
    </w:p>
    <w:p w14:paraId="701ED7A1"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p>
    <w:p w14:paraId="6A432882" w14:textId="77777777" w:rsidR="00D60191" w:rsidRPr="00404FD0" w:rsidRDefault="00D60191"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Written confirmation of hollow bearing tree removal must be provided to council confirming fauna species detected during tree removal activities and any relocation actions and injuries that occurred.</w:t>
      </w:r>
    </w:p>
    <w:p w14:paraId="54C7E5C2" w14:textId="7814F79D" w:rsidR="000E5CE2" w:rsidRPr="00404FD0" w:rsidRDefault="000E5CE2" w:rsidP="007C677B">
      <w:pPr>
        <w:pStyle w:val="ListParagraph"/>
        <w:numPr>
          <w:ilvl w:val="0"/>
          <w:numId w:val="0"/>
        </w:numPr>
        <w:spacing w:after="0" w:line="240" w:lineRule="auto"/>
        <w:jc w:val="both"/>
        <w:rPr>
          <w:rFonts w:asciiTheme="minorHAnsi" w:hAnsiTheme="minorHAnsi" w:cstheme="minorHAnsi"/>
          <w:b/>
          <w:bCs/>
          <w:sz w:val="22"/>
          <w:szCs w:val="22"/>
        </w:rPr>
      </w:pPr>
    </w:p>
    <w:p w14:paraId="4DEDDBD8" w14:textId="13D06702" w:rsidR="00CE503D" w:rsidRPr="00404FD0" w:rsidRDefault="00CE503D"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W</w:t>
      </w:r>
      <w:r w:rsidR="004137BC">
        <w:rPr>
          <w:rFonts w:asciiTheme="minorHAnsi" w:hAnsiTheme="minorHAnsi" w:cstheme="minorHAnsi"/>
          <w:b/>
          <w:bCs/>
          <w:sz w:val="22"/>
          <w:szCs w:val="22"/>
        </w:rPr>
        <w:t>ATER AND SEWER CONTRIBUTIONS</w:t>
      </w:r>
      <w:r w:rsidRPr="00404FD0">
        <w:rPr>
          <w:rFonts w:asciiTheme="minorHAnsi" w:hAnsiTheme="minorHAnsi" w:cstheme="minorHAnsi"/>
          <w:b/>
          <w:bCs/>
          <w:sz w:val="22"/>
          <w:szCs w:val="22"/>
        </w:rPr>
        <w:t xml:space="preserve"> </w:t>
      </w:r>
    </w:p>
    <w:p w14:paraId="3917BF97" w14:textId="77777777" w:rsidR="00CE503D" w:rsidRPr="00404FD0" w:rsidRDefault="00CE503D"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Prior to the release of a Subdivision Certificate, the applicable water and sewer contributions must be paid. Water Directorate Guidelines are used to calculate the charges which reflect the additional water and sewer loadings generated by the development.</w:t>
      </w:r>
    </w:p>
    <w:p w14:paraId="5D8233A2" w14:textId="77777777" w:rsidR="001F4551" w:rsidRPr="00404FD0" w:rsidRDefault="001F4551" w:rsidP="007C677B">
      <w:pPr>
        <w:pStyle w:val="ListParagraph"/>
        <w:numPr>
          <w:ilvl w:val="0"/>
          <w:numId w:val="0"/>
        </w:numPr>
        <w:spacing w:after="0" w:line="240" w:lineRule="auto"/>
        <w:jc w:val="both"/>
        <w:rPr>
          <w:rFonts w:asciiTheme="minorHAnsi" w:hAnsiTheme="minorHAnsi" w:cstheme="minorHAnsi"/>
          <w:sz w:val="22"/>
          <w:szCs w:val="22"/>
        </w:rPr>
      </w:pPr>
    </w:p>
    <w:p w14:paraId="5F1DE0B1" w14:textId="77777777" w:rsidR="00CE503D" w:rsidRPr="00404FD0" w:rsidRDefault="00CE503D"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The value of the contributions will be included in Water and Sewer Group’s Notice of Requirements in response to the developer’s application for a certificate of compliance as under Section 307, Water Management Act 2000 (NSW) </w:t>
      </w:r>
    </w:p>
    <w:p w14:paraId="13F4140B" w14:textId="77777777" w:rsidR="001F4551" w:rsidRPr="00404FD0" w:rsidRDefault="001F4551" w:rsidP="001F4551">
      <w:pPr>
        <w:pStyle w:val="ListParagraph"/>
        <w:numPr>
          <w:ilvl w:val="0"/>
          <w:numId w:val="0"/>
        </w:numPr>
        <w:spacing w:after="0" w:line="240" w:lineRule="auto"/>
        <w:ind w:left="360"/>
        <w:jc w:val="both"/>
        <w:rPr>
          <w:rFonts w:asciiTheme="minorHAnsi" w:hAnsiTheme="minorHAnsi" w:cstheme="minorHAnsi"/>
          <w:sz w:val="22"/>
          <w:szCs w:val="22"/>
        </w:rPr>
      </w:pPr>
    </w:p>
    <w:p w14:paraId="1841C22A" w14:textId="2788AD4C" w:rsidR="00CE503D" w:rsidRPr="00404FD0" w:rsidRDefault="00CE503D" w:rsidP="00FD744D">
      <w:pPr>
        <w:pStyle w:val="ListParagraph"/>
        <w:numPr>
          <w:ilvl w:val="0"/>
          <w:numId w:val="8"/>
        </w:numPr>
        <w:spacing w:after="0" w:line="240" w:lineRule="auto"/>
        <w:jc w:val="both"/>
        <w:rPr>
          <w:rFonts w:asciiTheme="minorHAnsi" w:hAnsiTheme="minorHAnsi" w:cstheme="minorHAnsi"/>
          <w:b/>
          <w:bCs/>
          <w:sz w:val="22"/>
          <w:szCs w:val="22"/>
        </w:rPr>
      </w:pPr>
      <w:r w:rsidRPr="00404FD0">
        <w:rPr>
          <w:rFonts w:asciiTheme="minorHAnsi" w:hAnsiTheme="minorHAnsi" w:cstheme="minorHAnsi"/>
          <w:b/>
          <w:bCs/>
          <w:sz w:val="22"/>
          <w:szCs w:val="22"/>
        </w:rPr>
        <w:t>W</w:t>
      </w:r>
      <w:r w:rsidR="004137BC">
        <w:rPr>
          <w:rFonts w:asciiTheme="minorHAnsi" w:hAnsiTheme="minorHAnsi" w:cstheme="minorHAnsi"/>
          <w:b/>
          <w:bCs/>
          <w:sz w:val="22"/>
          <w:szCs w:val="22"/>
        </w:rPr>
        <w:t xml:space="preserve">ATER AND SEWER CERTIFICATE OF COMPLIANCE </w:t>
      </w:r>
      <w:r w:rsidRPr="00404FD0">
        <w:rPr>
          <w:rFonts w:asciiTheme="minorHAnsi" w:hAnsiTheme="minorHAnsi" w:cstheme="minorHAnsi"/>
          <w:b/>
          <w:bCs/>
          <w:sz w:val="22"/>
          <w:szCs w:val="22"/>
        </w:rPr>
        <w:t xml:space="preserve"> </w:t>
      </w:r>
    </w:p>
    <w:p w14:paraId="2DC29342" w14:textId="77777777" w:rsidR="00CE503D" w:rsidRPr="00404FD0" w:rsidRDefault="00CE503D"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 xml:space="preserve">Prior to the issue of a Subdivision Certificate, a certificate of compliance with requirements of Section 307, Water Management Act 2000 (NSW) must be obtained from Council’s Water and Sewer group. </w:t>
      </w:r>
    </w:p>
    <w:p w14:paraId="11E6273E" w14:textId="77777777" w:rsidR="001F4551" w:rsidRPr="00404FD0" w:rsidRDefault="001F4551" w:rsidP="007C677B">
      <w:pPr>
        <w:pStyle w:val="ListParagraph"/>
        <w:numPr>
          <w:ilvl w:val="0"/>
          <w:numId w:val="0"/>
        </w:numPr>
        <w:spacing w:after="0" w:line="240" w:lineRule="auto"/>
        <w:jc w:val="both"/>
        <w:rPr>
          <w:rFonts w:asciiTheme="minorHAnsi" w:hAnsiTheme="minorHAnsi" w:cstheme="minorHAnsi"/>
          <w:sz w:val="22"/>
          <w:szCs w:val="22"/>
        </w:rPr>
      </w:pPr>
    </w:p>
    <w:p w14:paraId="54BC6EEE" w14:textId="1C982831" w:rsidR="00484FB5" w:rsidRPr="00404FD0" w:rsidRDefault="00CE503D" w:rsidP="007C677B">
      <w:pPr>
        <w:pStyle w:val="ListParagraph"/>
        <w:numPr>
          <w:ilvl w:val="0"/>
          <w:numId w:val="0"/>
        </w:numPr>
        <w:spacing w:after="0" w:line="240" w:lineRule="auto"/>
        <w:jc w:val="both"/>
        <w:rPr>
          <w:rFonts w:asciiTheme="minorHAnsi" w:hAnsiTheme="minorHAnsi" w:cstheme="minorHAnsi"/>
          <w:sz w:val="22"/>
          <w:szCs w:val="22"/>
        </w:rPr>
      </w:pPr>
      <w:r w:rsidRPr="00404FD0">
        <w:rPr>
          <w:rFonts w:asciiTheme="minorHAnsi" w:hAnsiTheme="minorHAnsi" w:cstheme="minorHAnsi"/>
          <w:sz w:val="22"/>
          <w:szCs w:val="22"/>
        </w:rPr>
        <w:t>A Section 307 Certificate will be issued, upon application to the Water and Sewer Group, after all requirements detailed in the Section 306 Notice of Requirements have been satisfied.</w:t>
      </w:r>
    </w:p>
    <w:p w14:paraId="69726B5F" w14:textId="77777777" w:rsidR="00484FB5" w:rsidRDefault="00484FB5" w:rsidP="007C677B">
      <w:pPr>
        <w:tabs>
          <w:tab w:val="left" w:pos="3840"/>
        </w:tabs>
        <w:rPr>
          <w:rFonts w:cstheme="minorHAnsi"/>
        </w:rPr>
      </w:pPr>
    </w:p>
    <w:p w14:paraId="7658DE44" w14:textId="03087CDD" w:rsidR="00851C1B" w:rsidRPr="009001F6" w:rsidRDefault="00CB63B5" w:rsidP="00FD744D">
      <w:pPr>
        <w:pStyle w:val="ListParagraph"/>
        <w:numPr>
          <w:ilvl w:val="0"/>
          <w:numId w:val="8"/>
        </w:numPr>
        <w:spacing w:after="0" w:line="240" w:lineRule="auto"/>
        <w:jc w:val="both"/>
        <w:rPr>
          <w:rFonts w:asciiTheme="minorHAnsi" w:hAnsiTheme="minorHAnsi" w:cstheme="minorHAnsi"/>
          <w:b/>
          <w:bCs/>
          <w:sz w:val="22"/>
          <w:szCs w:val="22"/>
        </w:rPr>
      </w:pPr>
      <w:r w:rsidRPr="009001F6">
        <w:rPr>
          <w:rFonts w:asciiTheme="minorHAnsi" w:hAnsiTheme="minorHAnsi" w:cstheme="minorHAnsi"/>
          <w:b/>
          <w:bCs/>
          <w:sz w:val="22"/>
          <w:szCs w:val="22"/>
        </w:rPr>
        <w:t>ENTRY FEATURE WALLS</w:t>
      </w:r>
      <w:r w:rsidR="000D2F49">
        <w:rPr>
          <w:rFonts w:asciiTheme="minorHAnsi" w:hAnsiTheme="minorHAnsi" w:cstheme="minorHAnsi"/>
          <w:b/>
          <w:bCs/>
          <w:sz w:val="22"/>
          <w:szCs w:val="22"/>
        </w:rPr>
        <w:t xml:space="preserve"> AND 88B INSTRUMENT</w:t>
      </w:r>
    </w:p>
    <w:p w14:paraId="37CF9307" w14:textId="0CDD5E5F" w:rsidR="00190217" w:rsidRPr="009001F6" w:rsidRDefault="00190217" w:rsidP="00190217">
      <w:pPr>
        <w:tabs>
          <w:tab w:val="left" w:pos="7485"/>
        </w:tabs>
        <w:spacing w:before="120" w:after="0" w:line="240" w:lineRule="auto"/>
        <w:ind w:right="23"/>
        <w:jc w:val="both"/>
        <w:rPr>
          <w:rFonts w:cstheme="minorHAnsi"/>
          <w:bCs/>
          <w:lang w:eastAsia="en-AU"/>
        </w:rPr>
      </w:pPr>
      <w:r w:rsidRPr="009001F6">
        <w:rPr>
          <w:rFonts w:cstheme="minorHAnsi"/>
          <w:bCs/>
          <w:lang w:eastAsia="en-AU"/>
        </w:rPr>
        <w:t xml:space="preserve">The </w:t>
      </w:r>
      <w:r w:rsidR="00185D07" w:rsidRPr="009001F6">
        <w:rPr>
          <w:rFonts w:cstheme="minorHAnsi"/>
          <w:bCs/>
          <w:lang w:eastAsia="en-AU"/>
        </w:rPr>
        <w:t>subdivision</w:t>
      </w:r>
      <w:r w:rsidRPr="009001F6">
        <w:rPr>
          <w:rFonts w:cstheme="minorHAnsi"/>
          <w:bCs/>
          <w:lang w:eastAsia="en-AU"/>
        </w:rPr>
        <w:t xml:space="preserve"> entry feature walls </w:t>
      </w:r>
      <w:r w:rsidR="00185D07" w:rsidRPr="009001F6">
        <w:rPr>
          <w:rFonts w:cstheme="minorHAnsi"/>
          <w:bCs/>
          <w:lang w:eastAsia="en-AU"/>
        </w:rPr>
        <w:t>shall</w:t>
      </w:r>
      <w:r w:rsidRPr="009001F6">
        <w:rPr>
          <w:rFonts w:cstheme="minorHAnsi"/>
          <w:bCs/>
          <w:lang w:eastAsia="en-AU"/>
        </w:rPr>
        <w:t xml:space="preserve"> be located within proposed Lots 1 and 21 and </w:t>
      </w:r>
      <w:r w:rsidR="00185D07" w:rsidRPr="009001F6">
        <w:rPr>
          <w:rFonts w:cstheme="minorHAnsi"/>
          <w:bCs/>
          <w:lang w:eastAsia="en-AU"/>
        </w:rPr>
        <w:t xml:space="preserve">an 88B </w:t>
      </w:r>
      <w:r w:rsidR="009033B4" w:rsidRPr="009001F6">
        <w:rPr>
          <w:rFonts w:cstheme="minorHAnsi"/>
          <w:bCs/>
          <w:lang w:eastAsia="en-AU"/>
        </w:rPr>
        <w:t>instrument shall</w:t>
      </w:r>
      <w:r w:rsidRPr="009001F6">
        <w:rPr>
          <w:rFonts w:cstheme="minorHAnsi"/>
          <w:bCs/>
          <w:lang w:eastAsia="en-AU"/>
        </w:rPr>
        <w:t xml:space="preserve"> apply to each Lot</w:t>
      </w:r>
      <w:r w:rsidR="009033B4" w:rsidRPr="009001F6">
        <w:rPr>
          <w:rFonts w:cstheme="minorHAnsi"/>
          <w:bCs/>
          <w:lang w:eastAsia="en-AU"/>
        </w:rPr>
        <w:t>,</w:t>
      </w:r>
      <w:r w:rsidRPr="009001F6">
        <w:rPr>
          <w:rFonts w:cstheme="minorHAnsi"/>
          <w:bCs/>
          <w:lang w:eastAsia="en-AU"/>
        </w:rPr>
        <w:t xml:space="preserve"> specifying they’re to remain until the development is built out.</w:t>
      </w:r>
    </w:p>
    <w:p w14:paraId="31484EE2" w14:textId="77777777" w:rsidR="00190217" w:rsidRPr="009001F6" w:rsidRDefault="00190217" w:rsidP="00190217">
      <w:pPr>
        <w:tabs>
          <w:tab w:val="left" w:pos="7485"/>
        </w:tabs>
        <w:spacing w:before="120" w:after="0" w:line="240" w:lineRule="auto"/>
        <w:ind w:right="23"/>
        <w:jc w:val="both"/>
        <w:rPr>
          <w:rFonts w:cstheme="minorHAnsi"/>
          <w:bCs/>
          <w:lang w:eastAsia="en-AU"/>
        </w:rPr>
      </w:pPr>
      <w:r w:rsidRPr="009001F6">
        <w:rPr>
          <w:rFonts w:cstheme="minorHAnsi"/>
          <w:bCs/>
          <w:lang w:eastAsia="en-AU"/>
        </w:rPr>
        <w:t>The developer is to maintain the entry feature walls whilst they remain in place and will not obstruct replacement of walls with fencing if the future owner of Lots 1 and 21 choose to do so, once the development is built out.</w:t>
      </w:r>
    </w:p>
    <w:p w14:paraId="47F02EE9" w14:textId="77777777" w:rsidR="00CB63B5" w:rsidRDefault="00CB63B5" w:rsidP="007C677B">
      <w:pPr>
        <w:tabs>
          <w:tab w:val="left" w:pos="3840"/>
        </w:tabs>
        <w:rPr>
          <w:rFonts w:cstheme="minorHAnsi"/>
        </w:rPr>
      </w:pPr>
    </w:p>
    <w:p w14:paraId="6518CE15" w14:textId="7E84D3F2" w:rsidR="008C43BB" w:rsidRPr="005207A2" w:rsidRDefault="008C43BB" w:rsidP="00FD744D">
      <w:pPr>
        <w:pStyle w:val="ListParagraph"/>
        <w:numPr>
          <w:ilvl w:val="0"/>
          <w:numId w:val="8"/>
        </w:numPr>
        <w:spacing w:after="0" w:line="240" w:lineRule="auto"/>
        <w:jc w:val="both"/>
        <w:rPr>
          <w:rFonts w:asciiTheme="minorHAnsi" w:hAnsiTheme="minorHAnsi" w:cstheme="minorHAnsi"/>
          <w:b/>
          <w:bCs/>
          <w:sz w:val="22"/>
          <w:szCs w:val="22"/>
        </w:rPr>
      </w:pPr>
      <w:r w:rsidRPr="005207A2">
        <w:rPr>
          <w:rFonts w:asciiTheme="minorHAnsi" w:hAnsiTheme="minorHAnsi" w:cstheme="minorHAnsi"/>
          <w:b/>
          <w:bCs/>
          <w:sz w:val="22"/>
          <w:szCs w:val="22"/>
        </w:rPr>
        <w:t xml:space="preserve">TEMPORARY </w:t>
      </w:r>
      <w:r w:rsidR="00F76789" w:rsidRPr="005207A2">
        <w:rPr>
          <w:rFonts w:asciiTheme="minorHAnsi" w:hAnsiTheme="minorHAnsi" w:cstheme="minorHAnsi"/>
          <w:b/>
          <w:bCs/>
          <w:sz w:val="22"/>
          <w:szCs w:val="22"/>
        </w:rPr>
        <w:t>ASSET PROTECTION ZONES</w:t>
      </w:r>
    </w:p>
    <w:p w14:paraId="31708ADB" w14:textId="77777777" w:rsidR="00EE1D1C" w:rsidRPr="00EE1D1C" w:rsidRDefault="00EE1D1C" w:rsidP="00EE1D1C">
      <w:pPr>
        <w:tabs>
          <w:tab w:val="left" w:pos="3840"/>
        </w:tabs>
        <w:rPr>
          <w:rFonts w:cstheme="minorHAnsi"/>
        </w:rPr>
      </w:pPr>
      <w:r w:rsidRPr="00EE1D1C">
        <w:rPr>
          <w:rFonts w:cstheme="minorHAnsi"/>
        </w:rPr>
        <w:t>A letter from Singleton Council, Acting Manager Infrastructure Services dated 16 June 2025 The letter advises that:</w:t>
      </w:r>
    </w:p>
    <w:p w14:paraId="1C8AB3CD" w14:textId="58ADB389" w:rsidR="00EE1D1C" w:rsidRPr="005207A2" w:rsidRDefault="00EE1D1C" w:rsidP="00EE1D1C">
      <w:pPr>
        <w:tabs>
          <w:tab w:val="left" w:pos="3840"/>
        </w:tabs>
        <w:rPr>
          <w:rFonts w:cstheme="minorHAnsi"/>
          <w:i/>
          <w:iCs/>
        </w:rPr>
      </w:pPr>
      <w:r w:rsidRPr="005207A2">
        <w:rPr>
          <w:rFonts w:cstheme="minorHAnsi"/>
          <w:i/>
          <w:iCs/>
        </w:rPr>
        <w:t>“Council grants owners consent for an APZ to be created over Council owned land being a portion of Lot 8 DP 1196266 Pioneer Road Hunterview. This is specifically to support The Applicants proposal for the creation of lots 21, 22, 23 and 24 in the proposed subdivision of</w:t>
      </w:r>
      <w:r w:rsidR="005207A2" w:rsidRPr="005207A2">
        <w:rPr>
          <w:rFonts w:cstheme="minorHAnsi"/>
          <w:i/>
          <w:iCs/>
        </w:rPr>
        <w:t xml:space="preserve"> </w:t>
      </w:r>
      <w:r w:rsidRPr="005207A2">
        <w:rPr>
          <w:rFonts w:cstheme="minorHAnsi"/>
          <w:i/>
          <w:iCs/>
        </w:rPr>
        <w:t>Lot 643 DP 1313681.</w:t>
      </w:r>
    </w:p>
    <w:p w14:paraId="10208B14" w14:textId="77777777" w:rsidR="00EE1D1C" w:rsidRPr="00EE1D1C" w:rsidRDefault="00EE1D1C" w:rsidP="00EE1D1C">
      <w:pPr>
        <w:tabs>
          <w:tab w:val="left" w:pos="3840"/>
        </w:tabs>
        <w:rPr>
          <w:rFonts w:cstheme="minorHAnsi"/>
        </w:rPr>
      </w:pPr>
      <w:r w:rsidRPr="00EE1D1C">
        <w:rPr>
          <w:rFonts w:cstheme="minorHAnsi"/>
        </w:rPr>
        <w:t>Conditions:</w:t>
      </w:r>
    </w:p>
    <w:p w14:paraId="4B843C4E" w14:textId="6353295C" w:rsidR="00EE1D1C" w:rsidRPr="00EE1D1C" w:rsidRDefault="00EE1D1C" w:rsidP="00EE1D1C">
      <w:pPr>
        <w:tabs>
          <w:tab w:val="left" w:pos="3840"/>
        </w:tabs>
        <w:rPr>
          <w:rFonts w:cstheme="minorHAnsi"/>
        </w:rPr>
      </w:pPr>
      <w:r w:rsidRPr="00EE1D1C">
        <w:rPr>
          <w:rFonts w:cstheme="minorHAnsi"/>
        </w:rPr>
        <w:t>1.</w:t>
      </w:r>
      <w:r>
        <w:rPr>
          <w:rFonts w:cstheme="minorHAnsi"/>
        </w:rPr>
        <w:t xml:space="preserve"> </w:t>
      </w:r>
      <w:r w:rsidRPr="00EE1D1C">
        <w:rPr>
          <w:rFonts w:cstheme="minorHAnsi"/>
        </w:rPr>
        <w:t>The Applicant (Singleton Council) will be responsible for obtaining any development consent for the subdivision of Lot 643 DP 1313681 and any Bush Fire Safety Authority from the Rural Fire Service (RFS).</w:t>
      </w:r>
    </w:p>
    <w:p w14:paraId="2B0A6576" w14:textId="611E9D28" w:rsidR="00EE1D1C" w:rsidRPr="00EE1D1C" w:rsidRDefault="00EE1D1C" w:rsidP="00EE1D1C">
      <w:pPr>
        <w:tabs>
          <w:tab w:val="left" w:pos="3840"/>
        </w:tabs>
        <w:rPr>
          <w:rFonts w:cstheme="minorHAnsi"/>
        </w:rPr>
      </w:pPr>
      <w:r w:rsidRPr="00EE1D1C">
        <w:rPr>
          <w:rFonts w:cstheme="minorHAnsi"/>
        </w:rPr>
        <w:t>2.</w:t>
      </w:r>
      <w:r>
        <w:rPr>
          <w:rFonts w:cstheme="minorHAnsi"/>
        </w:rPr>
        <w:t xml:space="preserve"> </w:t>
      </w:r>
      <w:r w:rsidRPr="00EE1D1C">
        <w:rPr>
          <w:rFonts w:cstheme="minorHAnsi"/>
        </w:rPr>
        <w:t>The APZ will be on the terms required by the RFS Planning for Bushfire Protection 2019 and any Bush Fire Safety Authority issued under Section 100B of the Rural Fires Act 1997.</w:t>
      </w:r>
    </w:p>
    <w:p w14:paraId="48E333A3" w14:textId="3CA7D7A8" w:rsidR="00EE1D1C" w:rsidRPr="00EE1D1C" w:rsidRDefault="00EE1D1C" w:rsidP="00EE1D1C">
      <w:pPr>
        <w:tabs>
          <w:tab w:val="left" w:pos="3840"/>
        </w:tabs>
        <w:rPr>
          <w:rFonts w:cstheme="minorHAnsi"/>
        </w:rPr>
      </w:pPr>
      <w:r w:rsidRPr="00EE1D1C">
        <w:rPr>
          <w:rFonts w:cstheme="minorHAnsi"/>
        </w:rPr>
        <w:t>3.</w:t>
      </w:r>
      <w:r>
        <w:rPr>
          <w:rFonts w:cstheme="minorHAnsi"/>
        </w:rPr>
        <w:t xml:space="preserve"> </w:t>
      </w:r>
      <w:r w:rsidRPr="00EE1D1C">
        <w:rPr>
          <w:rFonts w:cstheme="minorHAnsi"/>
        </w:rPr>
        <w:t>The APZ will be enacted upon the registration of lots 21, 22, 23 and 24 in the proposed subdivision</w:t>
      </w:r>
    </w:p>
    <w:p w14:paraId="4F40D0E7" w14:textId="0E1208F3" w:rsidR="00EE1D1C" w:rsidRPr="00EE1D1C" w:rsidRDefault="00EE1D1C" w:rsidP="00EE1D1C">
      <w:pPr>
        <w:tabs>
          <w:tab w:val="left" w:pos="3840"/>
        </w:tabs>
        <w:rPr>
          <w:rFonts w:cstheme="minorHAnsi"/>
        </w:rPr>
      </w:pPr>
      <w:r w:rsidRPr="00EE1D1C">
        <w:rPr>
          <w:rFonts w:cstheme="minorHAnsi"/>
        </w:rPr>
        <w:t>4.</w:t>
      </w:r>
      <w:r>
        <w:rPr>
          <w:rFonts w:cstheme="minorHAnsi"/>
        </w:rPr>
        <w:t xml:space="preserve"> </w:t>
      </w:r>
      <w:r w:rsidRPr="00EE1D1C">
        <w:rPr>
          <w:rFonts w:cstheme="minorHAnsi"/>
        </w:rPr>
        <w:t>The applicant will register a restrictive covenant over these parcels of land via an 88B Instrument, in which the relevant lots will be burdened with a requirement for ongoing maintenance of the APZ</w:t>
      </w:r>
    </w:p>
    <w:p w14:paraId="049AFBD9" w14:textId="18712508" w:rsidR="00EE1D1C" w:rsidRPr="00EE1D1C" w:rsidRDefault="00EE1D1C" w:rsidP="00EE1D1C">
      <w:pPr>
        <w:tabs>
          <w:tab w:val="left" w:pos="3840"/>
        </w:tabs>
        <w:rPr>
          <w:rFonts w:cstheme="minorHAnsi"/>
        </w:rPr>
      </w:pPr>
      <w:r w:rsidRPr="00EE1D1C">
        <w:rPr>
          <w:rFonts w:cstheme="minorHAnsi"/>
        </w:rPr>
        <w:t>5.</w:t>
      </w:r>
      <w:r>
        <w:rPr>
          <w:rFonts w:cstheme="minorHAnsi"/>
        </w:rPr>
        <w:t xml:space="preserve"> </w:t>
      </w:r>
      <w:r w:rsidRPr="00EE1D1C">
        <w:rPr>
          <w:rFonts w:cstheme="minorHAnsi"/>
        </w:rPr>
        <w:t>The Applicant is responsible for all costs associated with the granting of the APZ including the preparation of any plans and documentation and registration on title.</w:t>
      </w:r>
    </w:p>
    <w:p w14:paraId="202823C0" w14:textId="561F3D7E" w:rsidR="00F76789" w:rsidRPr="000E5CE2" w:rsidRDefault="00EE1D1C" w:rsidP="00EE1D1C">
      <w:pPr>
        <w:tabs>
          <w:tab w:val="left" w:pos="3840"/>
        </w:tabs>
        <w:rPr>
          <w:rFonts w:cstheme="minorHAnsi"/>
        </w:rPr>
      </w:pPr>
      <w:r w:rsidRPr="00EE1D1C">
        <w:rPr>
          <w:rFonts w:cstheme="minorHAnsi"/>
        </w:rPr>
        <w:t>6.</w:t>
      </w:r>
      <w:r>
        <w:rPr>
          <w:rFonts w:cstheme="minorHAnsi"/>
        </w:rPr>
        <w:t xml:space="preserve"> </w:t>
      </w:r>
      <w:r w:rsidRPr="00EE1D1C">
        <w:rPr>
          <w:rFonts w:cstheme="minorHAnsi"/>
        </w:rPr>
        <w:t>The Applicant is responsible for any environmental offsets or costs for impacts on vegetation resulting from the creation of the APZ.”</w:t>
      </w:r>
    </w:p>
    <w:p w14:paraId="5FF85D37" w14:textId="77777777" w:rsidR="000E5CE2" w:rsidRPr="000E5CE2" w:rsidRDefault="00F66798" w:rsidP="000E5CE2">
      <w:pPr>
        <w:ind w:left="360"/>
        <w:rPr>
          <w:rFonts w:cstheme="minorHAnsi"/>
        </w:rPr>
      </w:pPr>
      <w:r w:rsidRPr="000E5CE2">
        <w:rPr>
          <w:rFonts w:cstheme="minorHAnsi"/>
        </w:rPr>
        <w:br w:type="page"/>
      </w:r>
    </w:p>
    <w:p w14:paraId="561CF7D3" w14:textId="77777777" w:rsidR="00662475" w:rsidRPr="00730445" w:rsidRDefault="00F66798" w:rsidP="00662475">
      <w:pPr>
        <w:pStyle w:val="Heading4"/>
        <w:rPr>
          <w:rFonts w:asciiTheme="minorHAnsi" w:hAnsiTheme="minorHAnsi" w:cstheme="minorHAnsi"/>
        </w:rPr>
      </w:pPr>
      <w:r w:rsidRPr="00730445">
        <w:rPr>
          <w:rFonts w:asciiTheme="minorHAnsi" w:hAnsiTheme="minorHAnsi" w:cstheme="minorHAnsi"/>
        </w:rPr>
        <w:t>General advisory notes</w:t>
      </w:r>
    </w:p>
    <w:p w14:paraId="305C2DB9" w14:textId="3F0A9AFA" w:rsidR="00662475" w:rsidRDefault="00F66798" w:rsidP="00662475">
      <w:pPr>
        <w:pStyle w:val="ListBullet"/>
        <w:numPr>
          <w:ilvl w:val="0"/>
          <w:numId w:val="0"/>
        </w:numPr>
        <w:spacing w:after="0"/>
        <w:rPr>
          <w:rFonts w:asciiTheme="minorHAnsi" w:hAnsiTheme="minorHAnsi" w:cstheme="minorHAnsi"/>
          <w:sz w:val="22"/>
          <w:szCs w:val="22"/>
        </w:rPr>
      </w:pPr>
      <w:r w:rsidRPr="005B0D40">
        <w:rPr>
          <w:rFonts w:asciiTheme="minorHAnsi" w:hAnsiTheme="minorHAnsi" w:cstheme="minorHAnsi"/>
          <w:sz w:val="22"/>
          <w:szCs w:val="22"/>
        </w:rP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r w:rsidRPr="005B0D40">
        <w:rPr>
          <w:rFonts w:asciiTheme="minorHAnsi" w:hAnsiTheme="minorHAnsi" w:cstheme="minorHAnsi"/>
          <w:i/>
          <w:iCs/>
          <w:color w:val="0070C0"/>
          <w:sz w:val="22"/>
          <w:szCs w:val="22"/>
          <w:u w:val="single"/>
        </w:rPr>
        <w:t>Conditions of development consent: advisory notes</w:t>
      </w:r>
      <w:r w:rsidR="006A063D">
        <w:rPr>
          <w:rFonts w:asciiTheme="minorHAnsi" w:hAnsiTheme="minorHAnsi" w:cstheme="minorHAnsi"/>
          <w:sz w:val="22"/>
          <w:szCs w:val="22"/>
        </w:rPr>
        <w:t xml:space="preserve">. </w:t>
      </w:r>
      <w:r w:rsidRPr="005B0D40">
        <w:rPr>
          <w:rFonts w:asciiTheme="minorHAnsi" w:hAnsiTheme="minorHAnsi" w:cstheme="minorHAnsi"/>
          <w:sz w:val="22"/>
          <w:szCs w:val="22"/>
        </w:rPr>
        <w:t xml:space="preserve">The consent should be read together with the </w:t>
      </w:r>
      <w:r w:rsidRPr="005B0D40">
        <w:rPr>
          <w:rFonts w:asciiTheme="minorHAnsi" w:hAnsiTheme="minorHAnsi" w:cstheme="minorHAnsi"/>
          <w:i/>
          <w:iCs/>
          <w:sz w:val="22"/>
          <w:szCs w:val="22"/>
        </w:rPr>
        <w:t>Conditions of development consent: advisory notes</w:t>
      </w:r>
      <w:r w:rsidRPr="005B0D40">
        <w:rPr>
          <w:rFonts w:asciiTheme="minorHAnsi" w:hAnsiTheme="minorHAnsi" w:cstheme="minorHAnsi"/>
          <w:sz w:val="22"/>
          <w:szCs w:val="22"/>
        </w:rPr>
        <w:t xml:space="preserve"> to ensure the development is carried out lawfully.</w:t>
      </w:r>
    </w:p>
    <w:p w14:paraId="7CEFD507" w14:textId="77777777" w:rsidR="00410DA4" w:rsidRPr="005B0D40" w:rsidRDefault="00410DA4" w:rsidP="00662475">
      <w:pPr>
        <w:pStyle w:val="ListBullet"/>
        <w:numPr>
          <w:ilvl w:val="0"/>
          <w:numId w:val="0"/>
        </w:numPr>
        <w:spacing w:after="0"/>
        <w:rPr>
          <w:rFonts w:asciiTheme="minorHAnsi" w:hAnsiTheme="minorHAnsi" w:cstheme="minorHAnsi"/>
          <w:sz w:val="22"/>
          <w:szCs w:val="22"/>
        </w:rPr>
      </w:pPr>
    </w:p>
    <w:p w14:paraId="5B52E467" w14:textId="77777777" w:rsidR="00662475" w:rsidRPr="005B0D40" w:rsidRDefault="00F66798" w:rsidP="00662475">
      <w:pPr>
        <w:pStyle w:val="ListBullet"/>
        <w:numPr>
          <w:ilvl w:val="0"/>
          <w:numId w:val="0"/>
        </w:numPr>
        <w:spacing w:after="0"/>
        <w:rPr>
          <w:rFonts w:asciiTheme="minorHAnsi" w:hAnsiTheme="minorHAnsi" w:cstheme="minorHAnsi"/>
          <w:sz w:val="22"/>
          <w:szCs w:val="22"/>
        </w:rPr>
      </w:pPr>
      <w:r w:rsidRPr="005B0D40">
        <w:rPr>
          <w:rFonts w:asciiTheme="minorHAnsi" w:hAnsiTheme="minorHAnsi" w:cstheme="minorHAnsi"/>
          <w:sz w:val="22"/>
          <w:szCs w:val="22"/>
        </w:rPr>
        <w:t xml:space="preserve">The approved development must be carried out in accordance with the conditions of this consent. It is an offence under the EP&amp;A Act to carry out development that is not in accordance with this consent. </w:t>
      </w:r>
    </w:p>
    <w:p w14:paraId="4A7C6888" w14:textId="77777777" w:rsidR="004F13C9" w:rsidRDefault="004F13C9" w:rsidP="00662475">
      <w:pPr>
        <w:pStyle w:val="ListBullet"/>
        <w:numPr>
          <w:ilvl w:val="0"/>
          <w:numId w:val="0"/>
        </w:numPr>
        <w:spacing w:after="0"/>
        <w:rPr>
          <w:rFonts w:asciiTheme="minorHAnsi" w:hAnsiTheme="minorHAnsi" w:cstheme="minorHAnsi"/>
          <w:sz w:val="22"/>
          <w:szCs w:val="22"/>
        </w:rPr>
      </w:pPr>
    </w:p>
    <w:p w14:paraId="1611273A" w14:textId="520CD1CC" w:rsidR="00662475" w:rsidRDefault="004F13C9" w:rsidP="00662475">
      <w:pPr>
        <w:pStyle w:val="ListBullet"/>
        <w:numPr>
          <w:ilvl w:val="0"/>
          <w:numId w:val="0"/>
        </w:numPr>
        <w:spacing w:after="0"/>
        <w:rPr>
          <w:rFonts w:asciiTheme="minorHAnsi" w:hAnsiTheme="minorHAnsi" w:cstheme="minorHAnsi"/>
          <w:sz w:val="22"/>
          <w:szCs w:val="22"/>
        </w:rPr>
      </w:pPr>
      <w:r>
        <w:rPr>
          <w:rFonts w:asciiTheme="minorHAnsi" w:hAnsiTheme="minorHAnsi" w:cstheme="minorHAnsi"/>
          <w:sz w:val="22"/>
          <w:szCs w:val="22"/>
        </w:rPr>
        <w:t>S</w:t>
      </w:r>
      <w:r w:rsidR="00F66798" w:rsidRPr="005B0D40">
        <w:rPr>
          <w:rFonts w:asciiTheme="minorHAnsi" w:hAnsiTheme="minorHAnsi" w:cstheme="minorHAnsi"/>
          <w:sz w:val="22"/>
          <w:szCs w:val="22"/>
        </w:rPr>
        <w:t xml:space="preserve">ubdivision work must not be carried out until a subdivision works certificate, has been issued and a principal certifier has been appointed. </w:t>
      </w:r>
    </w:p>
    <w:p w14:paraId="078652F8" w14:textId="77777777" w:rsidR="00857E96" w:rsidRPr="005B0D40" w:rsidRDefault="00857E96" w:rsidP="00662475">
      <w:pPr>
        <w:pStyle w:val="ListBullet"/>
        <w:numPr>
          <w:ilvl w:val="0"/>
          <w:numId w:val="0"/>
        </w:numPr>
        <w:spacing w:after="0"/>
        <w:rPr>
          <w:rFonts w:asciiTheme="minorHAnsi" w:hAnsiTheme="minorHAnsi" w:cstheme="minorHAnsi"/>
          <w:sz w:val="22"/>
          <w:szCs w:val="22"/>
        </w:rPr>
      </w:pPr>
    </w:p>
    <w:p w14:paraId="2B1A8D73" w14:textId="77777777" w:rsidR="00662475" w:rsidRPr="005B0D40" w:rsidRDefault="00F66798" w:rsidP="00662475">
      <w:pPr>
        <w:pStyle w:val="ListBullet"/>
        <w:numPr>
          <w:ilvl w:val="0"/>
          <w:numId w:val="0"/>
        </w:numPr>
        <w:spacing w:after="0"/>
        <w:rPr>
          <w:rFonts w:asciiTheme="minorHAnsi" w:hAnsiTheme="minorHAnsi" w:cstheme="minorHAnsi"/>
          <w:sz w:val="22"/>
          <w:szCs w:val="22"/>
        </w:rPr>
      </w:pPr>
      <w:r w:rsidRPr="005B0D40">
        <w:rPr>
          <w:rFonts w:asciiTheme="minorHAnsi" w:hAnsiTheme="minorHAnsi" w:cstheme="minorHAnsi"/>
          <w:sz w:val="22"/>
          <w:szCs w:val="22"/>
        </w:rPr>
        <w:t xml:space="preserve">A document referred to in this consent is taken to be a reference to the version of that document which applies at the date the consent is issued, unless otherwise stated in the conditions of this consent. </w:t>
      </w:r>
    </w:p>
    <w:p w14:paraId="34B14327" w14:textId="77777777" w:rsidR="00662475" w:rsidRDefault="00F66798">
      <w:pPr>
        <w:rPr>
          <w:rFonts w:cstheme="minorHAnsi"/>
          <w:b/>
          <w:color w:val="2C2B2B"/>
          <w:sz w:val="36"/>
          <w:szCs w:val="36"/>
        </w:rPr>
      </w:pPr>
      <w:r>
        <w:rPr>
          <w:rFonts w:cstheme="minorHAnsi"/>
          <w:sz w:val="36"/>
          <w:szCs w:val="36"/>
        </w:rPr>
        <w:br w:type="page"/>
      </w:r>
    </w:p>
    <w:p w14:paraId="0F6A08DC" w14:textId="77777777" w:rsidR="000E5CE2" w:rsidRPr="000E5CE2" w:rsidRDefault="00F66798" w:rsidP="000E5CE2">
      <w:pPr>
        <w:pStyle w:val="Heading4"/>
        <w:spacing w:before="0"/>
        <w:rPr>
          <w:rFonts w:asciiTheme="minorHAnsi" w:hAnsiTheme="minorHAnsi" w:cstheme="minorHAnsi"/>
        </w:rPr>
      </w:pPr>
      <w:r w:rsidRPr="000E5CE2">
        <w:rPr>
          <w:rFonts w:asciiTheme="minorHAnsi" w:hAnsiTheme="minorHAnsi" w:cstheme="minorHAnsi"/>
          <w:sz w:val="36"/>
          <w:szCs w:val="36"/>
        </w:rPr>
        <w:t>Dictionary</w:t>
      </w:r>
    </w:p>
    <w:p w14:paraId="71E2A3A8" w14:textId="77777777" w:rsidR="000E5CE2" w:rsidRPr="00CD13AF" w:rsidRDefault="00F66798" w:rsidP="000E5CE2">
      <w:pPr>
        <w:autoSpaceDE w:val="0"/>
        <w:autoSpaceDN w:val="0"/>
        <w:adjustRightInd w:val="0"/>
        <w:spacing w:before="120" w:after="120"/>
        <w:rPr>
          <w:rFonts w:cstheme="minorHAnsi"/>
        </w:rPr>
      </w:pPr>
      <w:r w:rsidRPr="00CD13AF">
        <w:rPr>
          <w:rFonts w:cstheme="minorHAnsi"/>
        </w:rPr>
        <w:t xml:space="preserve">The following terms have the following meanings for the purpose of this </w:t>
      </w:r>
      <w:r w:rsidR="00CD13AF" w:rsidRPr="00CD13AF">
        <w:rPr>
          <w:rFonts w:cstheme="minorHAnsi"/>
        </w:rPr>
        <w:t>determination</w:t>
      </w:r>
      <w:r w:rsidRPr="00CD13AF">
        <w:rPr>
          <w:rFonts w:cstheme="minorHAnsi"/>
        </w:rPr>
        <w:t xml:space="preserve"> (except where the context clearly indicates otherwise): </w:t>
      </w:r>
    </w:p>
    <w:p w14:paraId="1EAD45AA" w14:textId="77777777" w:rsidR="000E5CE2" w:rsidRPr="00CD13AF" w:rsidRDefault="00F66798" w:rsidP="000E5CE2">
      <w:pPr>
        <w:autoSpaceDE w:val="0"/>
        <w:autoSpaceDN w:val="0"/>
        <w:adjustRightInd w:val="0"/>
        <w:spacing w:before="120" w:after="120"/>
        <w:rPr>
          <w:rFonts w:cstheme="minorHAnsi"/>
        </w:rPr>
      </w:pPr>
      <w:r w:rsidRPr="00CD13AF">
        <w:rPr>
          <w:rFonts w:cstheme="minorHAnsi"/>
          <w:b/>
          <w:bCs/>
        </w:rPr>
        <w:t xml:space="preserve">Approved plans and documents </w:t>
      </w:r>
      <w:r w:rsidRPr="00CD13AF">
        <w:rPr>
          <w:rFonts w:cstheme="minorHAnsi"/>
        </w:rPr>
        <w:t xml:space="preserve">means the plans and documents endorsed by the consent authority, a copy of which is included in this notice of determination. </w:t>
      </w:r>
    </w:p>
    <w:p w14:paraId="7856584E" w14:textId="77777777" w:rsidR="000E5CE2" w:rsidRPr="00CD13AF" w:rsidRDefault="00F66798" w:rsidP="000E5CE2">
      <w:pPr>
        <w:autoSpaceDE w:val="0"/>
        <w:autoSpaceDN w:val="0"/>
        <w:adjustRightInd w:val="0"/>
        <w:rPr>
          <w:rFonts w:cstheme="minorHAnsi"/>
        </w:rPr>
      </w:pPr>
      <w:r w:rsidRPr="00CD13AF">
        <w:rPr>
          <w:rFonts w:cstheme="minorHAnsi"/>
          <w:b/>
          <w:bCs/>
        </w:rPr>
        <w:t xml:space="preserve">AS </w:t>
      </w:r>
      <w:r w:rsidRPr="00CD13AF">
        <w:rPr>
          <w:rFonts w:cstheme="minorHAnsi"/>
        </w:rPr>
        <w:t xml:space="preserve">means Australian Standard published by Standards Australia International Limited and means the current standard which applies at the time the consent is issued. </w:t>
      </w:r>
    </w:p>
    <w:p w14:paraId="2386A877" w14:textId="77777777" w:rsidR="000E5CE2" w:rsidRPr="00CD13AF" w:rsidRDefault="00F66798" w:rsidP="000E5CE2">
      <w:pPr>
        <w:spacing w:before="240" w:afterLines="60" w:after="144" w:line="240" w:lineRule="auto"/>
        <w:rPr>
          <w:rFonts w:cstheme="minorHAnsi"/>
        </w:rPr>
      </w:pPr>
      <w:r w:rsidRPr="00CD13AF">
        <w:rPr>
          <w:rFonts w:cstheme="minorHAnsi"/>
          <w:b/>
          <w:bCs/>
        </w:rPr>
        <w:t xml:space="preserve">Building work </w:t>
      </w:r>
      <w:r w:rsidRPr="00CD13AF">
        <w:rPr>
          <w:rFonts w:cstheme="minorHAnsi"/>
        </w:rPr>
        <w:t xml:space="preserve">means any physical activity involved in the erection of a building. </w:t>
      </w:r>
    </w:p>
    <w:p w14:paraId="7FF9A815" w14:textId="77777777" w:rsidR="000E5CE2" w:rsidRPr="00CD13AF" w:rsidRDefault="00F66798" w:rsidP="000E5CE2">
      <w:pPr>
        <w:autoSpaceDE w:val="0"/>
        <w:autoSpaceDN w:val="0"/>
        <w:adjustRightInd w:val="0"/>
        <w:spacing w:before="120" w:after="120"/>
        <w:rPr>
          <w:rFonts w:cstheme="minorHAnsi"/>
        </w:rPr>
      </w:pPr>
      <w:r w:rsidRPr="00CD13AF">
        <w:rPr>
          <w:rFonts w:cstheme="minorHAnsi"/>
          <w:b/>
          <w:bCs/>
        </w:rPr>
        <w:t xml:space="preserve">Certifier </w:t>
      </w:r>
      <w:r w:rsidRPr="00CD13AF">
        <w:rPr>
          <w:rFonts w:cstheme="minorHAnsi"/>
        </w:rPr>
        <w:t xml:space="preserve">means a council or a person that is registered to carry out certification work under the </w:t>
      </w:r>
      <w:r w:rsidRPr="00CD13AF">
        <w:rPr>
          <w:rFonts w:cstheme="minorHAnsi"/>
          <w:i/>
          <w:iCs/>
        </w:rPr>
        <w:t>Building and Development Certifiers Act 2018</w:t>
      </w:r>
      <w:r w:rsidRPr="00CD13AF">
        <w:rPr>
          <w:rFonts w:cstheme="minorHAnsi"/>
        </w:rPr>
        <w:t>.</w:t>
      </w:r>
    </w:p>
    <w:p w14:paraId="27B21914" w14:textId="77777777" w:rsidR="000E5CE2" w:rsidRPr="00CD13AF" w:rsidRDefault="00F66798" w:rsidP="000E5CE2">
      <w:pPr>
        <w:autoSpaceDE w:val="0"/>
        <w:autoSpaceDN w:val="0"/>
        <w:adjustRightInd w:val="0"/>
        <w:spacing w:before="120" w:afterLines="60" w:after="144" w:line="240" w:lineRule="auto"/>
        <w:rPr>
          <w:rFonts w:cstheme="minorHAnsi"/>
        </w:rPr>
      </w:pPr>
      <w:r w:rsidRPr="00CD13AF">
        <w:rPr>
          <w:rFonts w:cstheme="minorHAnsi"/>
          <w:b/>
          <w:bCs/>
        </w:rPr>
        <w:t xml:space="preserve">Construction certificate </w:t>
      </w:r>
      <w:r w:rsidRPr="00CD13AF">
        <w:rPr>
          <w:rFonts w:cstheme="minorHAnsi"/>
        </w:rPr>
        <w:t xml:space="preserve">means a certificate to the effect that building work completed in accordance with specified plans and specifications or standards will comply with the requirements of the EP&amp;A Regulation and </w:t>
      </w:r>
      <w:r w:rsidRPr="00CD13AF">
        <w:rPr>
          <w:rFonts w:cstheme="minorHAnsi"/>
          <w:i/>
          <w:iCs/>
        </w:rPr>
        <w:t>Environmental Planning and Assessment (Development Certification and Fire Safety) Regulation 2021</w:t>
      </w:r>
      <w:r w:rsidRPr="00CD13AF">
        <w:rPr>
          <w:rFonts w:cstheme="minorHAnsi"/>
        </w:rPr>
        <w:t xml:space="preserve">. </w:t>
      </w:r>
    </w:p>
    <w:p w14:paraId="7678DA05" w14:textId="18FEAC10" w:rsidR="000E5CE2" w:rsidRPr="00CD13AF" w:rsidRDefault="00F66798" w:rsidP="000E5CE2">
      <w:pPr>
        <w:autoSpaceDE w:val="0"/>
        <w:autoSpaceDN w:val="0"/>
        <w:adjustRightInd w:val="0"/>
        <w:spacing w:before="120" w:afterLines="60" w:after="144" w:line="240" w:lineRule="auto"/>
        <w:rPr>
          <w:rFonts w:cstheme="minorHAnsi"/>
        </w:rPr>
      </w:pPr>
      <w:r w:rsidRPr="00CD13AF">
        <w:rPr>
          <w:rFonts w:cstheme="minorHAnsi"/>
          <w:b/>
          <w:bCs/>
        </w:rPr>
        <w:t xml:space="preserve">Council </w:t>
      </w:r>
      <w:r w:rsidRPr="00CD13AF">
        <w:rPr>
          <w:rFonts w:cstheme="minorHAnsi"/>
        </w:rPr>
        <w:t xml:space="preserve">means </w:t>
      </w:r>
      <w:r w:rsidR="00586BBC">
        <w:rPr>
          <w:rFonts w:cstheme="minorHAnsi"/>
        </w:rPr>
        <w:t>Singleton Council.</w:t>
      </w:r>
    </w:p>
    <w:p w14:paraId="1550F625" w14:textId="77777777" w:rsidR="000E5CE2" w:rsidRPr="00CD13AF" w:rsidRDefault="00F66798" w:rsidP="000E5CE2">
      <w:pPr>
        <w:spacing w:before="240" w:afterLines="60" w:after="144" w:line="240" w:lineRule="auto"/>
        <w:rPr>
          <w:rFonts w:cstheme="minorHAnsi"/>
        </w:rPr>
      </w:pPr>
      <w:r w:rsidRPr="00CD13AF">
        <w:rPr>
          <w:rFonts w:cstheme="minorHAnsi"/>
          <w:b/>
          <w:bCs/>
        </w:rPr>
        <w:t>Court</w:t>
      </w:r>
      <w:r w:rsidRPr="00CD13AF">
        <w:rPr>
          <w:rFonts w:cstheme="minorHAnsi"/>
        </w:rPr>
        <w:t xml:space="preserve"> means the Land and Environment Court</w:t>
      </w:r>
      <w:r w:rsidR="00CD13AF">
        <w:rPr>
          <w:rFonts w:cstheme="minorHAnsi"/>
        </w:rPr>
        <w:t xml:space="preserve"> of NSW</w:t>
      </w:r>
      <w:r w:rsidRPr="00CD13AF">
        <w:rPr>
          <w:rFonts w:cstheme="minorHAnsi"/>
        </w:rPr>
        <w:t>.</w:t>
      </w:r>
    </w:p>
    <w:p w14:paraId="5DFF9486" w14:textId="77777777" w:rsidR="000E5CE2" w:rsidRPr="00CD13AF" w:rsidRDefault="00F66798" w:rsidP="000E5CE2">
      <w:pPr>
        <w:spacing w:before="120" w:after="120"/>
        <w:rPr>
          <w:rFonts w:cstheme="minorHAnsi"/>
        </w:rPr>
      </w:pPr>
      <w:r w:rsidRPr="00CD13AF">
        <w:rPr>
          <w:rFonts w:cstheme="minorHAnsi"/>
          <w:b/>
          <w:bCs/>
        </w:rPr>
        <w:t xml:space="preserve">EPA </w:t>
      </w:r>
      <w:r w:rsidRPr="00CD13AF">
        <w:rPr>
          <w:rFonts w:cstheme="minorHAnsi"/>
        </w:rPr>
        <w:t>means the NSW Environment Protection Authority.</w:t>
      </w:r>
    </w:p>
    <w:p w14:paraId="30F1C387" w14:textId="77777777" w:rsidR="000E5CE2" w:rsidRPr="00CD13AF" w:rsidRDefault="00F66798" w:rsidP="000E5CE2">
      <w:pPr>
        <w:autoSpaceDE w:val="0"/>
        <w:autoSpaceDN w:val="0"/>
        <w:adjustRightInd w:val="0"/>
        <w:rPr>
          <w:rFonts w:cstheme="minorHAnsi"/>
        </w:rPr>
      </w:pPr>
      <w:r w:rsidRPr="00CD13AF">
        <w:rPr>
          <w:rFonts w:cstheme="minorHAnsi"/>
          <w:b/>
          <w:bCs/>
        </w:rPr>
        <w:t xml:space="preserve">EP&amp;A Act </w:t>
      </w:r>
      <w:r w:rsidRPr="00CD13AF">
        <w:rPr>
          <w:rFonts w:cstheme="minorHAnsi"/>
        </w:rPr>
        <w:t xml:space="preserve">means the </w:t>
      </w:r>
      <w:r w:rsidRPr="00CD13AF">
        <w:rPr>
          <w:rFonts w:cstheme="minorHAnsi"/>
          <w:i/>
          <w:iCs/>
        </w:rPr>
        <w:t xml:space="preserve">Environmental Planning and Assessment Act 1979. </w:t>
      </w:r>
    </w:p>
    <w:p w14:paraId="45E6ECA2" w14:textId="77777777" w:rsidR="000E5CE2" w:rsidRPr="00CD13AF" w:rsidRDefault="00F66798" w:rsidP="000E5CE2">
      <w:pPr>
        <w:autoSpaceDE w:val="0"/>
        <w:autoSpaceDN w:val="0"/>
        <w:adjustRightInd w:val="0"/>
        <w:spacing w:before="120" w:after="120"/>
        <w:rPr>
          <w:rFonts w:cstheme="minorHAnsi"/>
        </w:rPr>
      </w:pPr>
      <w:r w:rsidRPr="00CD13AF">
        <w:rPr>
          <w:rFonts w:cstheme="minorHAnsi"/>
          <w:b/>
          <w:bCs/>
        </w:rPr>
        <w:t xml:space="preserve">EP&amp;A Regulation </w:t>
      </w:r>
      <w:r w:rsidRPr="00CD13AF">
        <w:rPr>
          <w:rFonts w:cstheme="minorHAnsi"/>
        </w:rPr>
        <w:t xml:space="preserve">means the </w:t>
      </w:r>
      <w:r w:rsidRPr="00CD13AF">
        <w:rPr>
          <w:rFonts w:cstheme="minorHAnsi"/>
          <w:i/>
          <w:iCs/>
        </w:rPr>
        <w:t xml:space="preserve">Environmental Planning and Assessment Regulation 2021. </w:t>
      </w:r>
    </w:p>
    <w:p w14:paraId="4710CD7B" w14:textId="77777777" w:rsidR="000E5CE2" w:rsidRPr="00CD13AF" w:rsidRDefault="00F66798" w:rsidP="000E5CE2">
      <w:pPr>
        <w:autoSpaceDE w:val="0"/>
        <w:autoSpaceDN w:val="0"/>
        <w:adjustRightInd w:val="0"/>
        <w:spacing w:before="120" w:after="120"/>
        <w:rPr>
          <w:rFonts w:cstheme="minorHAnsi"/>
        </w:rPr>
      </w:pPr>
      <w:r w:rsidRPr="00CD13AF">
        <w:rPr>
          <w:rFonts w:cstheme="minorHAnsi"/>
          <w:b/>
          <w:bCs/>
        </w:rPr>
        <w:t xml:space="preserve">Independent Planning Commission </w:t>
      </w:r>
      <w:r w:rsidRPr="00CD13AF">
        <w:rPr>
          <w:rFonts w:cstheme="minorHAnsi"/>
        </w:rPr>
        <w:t>means Independent Planning Commission of New South Wales constituted by section 2.7 of the EP&amp;A Act.</w:t>
      </w:r>
    </w:p>
    <w:p w14:paraId="4039890B" w14:textId="77777777" w:rsidR="000E5CE2" w:rsidRPr="00CD13AF" w:rsidRDefault="00F66798" w:rsidP="000E5CE2">
      <w:pPr>
        <w:autoSpaceDE w:val="0"/>
        <w:autoSpaceDN w:val="0"/>
        <w:adjustRightInd w:val="0"/>
        <w:spacing w:before="120" w:after="120"/>
        <w:rPr>
          <w:rFonts w:cstheme="minorHAnsi"/>
        </w:rPr>
      </w:pPr>
      <w:r w:rsidRPr="00CD13AF">
        <w:rPr>
          <w:rFonts w:cstheme="minorHAnsi"/>
          <w:b/>
          <w:bCs/>
        </w:rPr>
        <w:t xml:space="preserve">Occupation certificate </w:t>
      </w:r>
      <w:r w:rsidRPr="00CD13AF">
        <w:rPr>
          <w:rFonts w:cstheme="minorHAnsi"/>
        </w:rPr>
        <w:t>means a certificate that authorises the occupation and use of a new building or a change of building use for an existing building in accordance with this consent.</w:t>
      </w:r>
    </w:p>
    <w:p w14:paraId="7A4B39E4" w14:textId="77777777" w:rsidR="000E5CE2" w:rsidRPr="00CD13AF" w:rsidRDefault="00F66798" w:rsidP="000E5CE2">
      <w:pPr>
        <w:autoSpaceDE w:val="0"/>
        <w:autoSpaceDN w:val="0"/>
        <w:adjustRightInd w:val="0"/>
        <w:spacing w:before="120" w:after="120"/>
        <w:rPr>
          <w:rFonts w:cstheme="minorHAnsi"/>
        </w:rPr>
      </w:pPr>
      <w:r w:rsidRPr="00CD13AF">
        <w:rPr>
          <w:rFonts w:cstheme="minorHAnsi"/>
          <w:b/>
          <w:bCs/>
        </w:rPr>
        <w:t>Principal certifier</w:t>
      </w:r>
      <w:r w:rsidRPr="00CD13AF">
        <w:rPr>
          <w:rFonts w:cstheme="minorHAnsi"/>
        </w:rPr>
        <w:t xml:space="preserve"> means the certifier appointed as the principal certifier for building work or subdivision work under section 6.6(1) or 6.12(1) of the EP&amp;A Act respectively. </w:t>
      </w:r>
    </w:p>
    <w:p w14:paraId="32F8EA4C" w14:textId="77777777" w:rsidR="000E5CE2" w:rsidRPr="00CD13AF" w:rsidRDefault="00F66798" w:rsidP="000E5CE2">
      <w:pPr>
        <w:rPr>
          <w:rFonts w:cstheme="minorHAnsi"/>
        </w:rPr>
      </w:pPr>
      <w:r w:rsidRPr="00CD13AF">
        <w:rPr>
          <w:rFonts w:cstheme="minorHAnsi"/>
          <w:b/>
          <w:bCs/>
        </w:rPr>
        <w:t xml:space="preserve">Site work </w:t>
      </w:r>
      <w:r w:rsidRPr="00CD13AF">
        <w:rPr>
          <w:rFonts w:cstheme="minorHAnsi"/>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124132DD" w14:textId="77777777" w:rsidR="000E5CE2" w:rsidRPr="00CD13AF" w:rsidRDefault="00F66798" w:rsidP="000E5CE2">
      <w:pPr>
        <w:autoSpaceDE w:val="0"/>
        <w:autoSpaceDN w:val="0"/>
        <w:adjustRightInd w:val="0"/>
        <w:spacing w:before="120" w:after="0"/>
        <w:rPr>
          <w:rFonts w:cstheme="minorHAnsi"/>
        </w:rPr>
      </w:pPr>
      <w:r w:rsidRPr="00CD13AF">
        <w:rPr>
          <w:rFonts w:cstheme="minorHAnsi"/>
          <w:b/>
          <w:bCs/>
        </w:rPr>
        <w:t xml:space="preserve">Stormwater drainage system </w:t>
      </w:r>
      <w:r w:rsidRPr="00CD13AF">
        <w:rPr>
          <w:rFonts w:cstheme="minorHAnsi"/>
        </w:rPr>
        <w:t xml:space="preserve">means all works and facilities relating to: </w:t>
      </w:r>
    </w:p>
    <w:p w14:paraId="6A49062C" w14:textId="77777777" w:rsidR="000E5CE2" w:rsidRPr="00CD13AF" w:rsidRDefault="00F66798" w:rsidP="000E5CE2">
      <w:pPr>
        <w:autoSpaceDE w:val="0"/>
        <w:autoSpaceDN w:val="0"/>
        <w:adjustRightInd w:val="0"/>
        <w:spacing w:after="120"/>
        <w:rPr>
          <w:rFonts w:cstheme="minorHAnsi"/>
        </w:rPr>
      </w:pPr>
      <w:r w:rsidRPr="00CD13AF">
        <w:rPr>
          <w:rFonts w:cstheme="minorHAnsi"/>
        </w:rPr>
        <w:t xml:space="preserve">the collection of stormwater, </w:t>
      </w:r>
    </w:p>
    <w:p w14:paraId="0E7EC78A" w14:textId="77777777" w:rsidR="000E5CE2" w:rsidRPr="00CD13AF" w:rsidRDefault="00F66798" w:rsidP="000E5CE2">
      <w:pPr>
        <w:autoSpaceDE w:val="0"/>
        <w:autoSpaceDN w:val="0"/>
        <w:adjustRightInd w:val="0"/>
        <w:spacing w:after="120"/>
        <w:rPr>
          <w:rFonts w:cstheme="minorHAnsi"/>
        </w:rPr>
      </w:pPr>
      <w:r w:rsidRPr="00CD13AF">
        <w:rPr>
          <w:rFonts w:cstheme="minorHAnsi"/>
        </w:rPr>
        <w:t xml:space="preserve">the reuse of stormwater, </w:t>
      </w:r>
    </w:p>
    <w:p w14:paraId="30B9AEC8" w14:textId="77777777" w:rsidR="000E5CE2" w:rsidRPr="00CD13AF" w:rsidRDefault="00F66798" w:rsidP="000E5CE2">
      <w:pPr>
        <w:autoSpaceDE w:val="0"/>
        <w:autoSpaceDN w:val="0"/>
        <w:adjustRightInd w:val="0"/>
        <w:spacing w:after="120"/>
        <w:rPr>
          <w:rFonts w:cstheme="minorHAnsi"/>
        </w:rPr>
      </w:pPr>
      <w:r w:rsidRPr="00CD13AF">
        <w:rPr>
          <w:rFonts w:cstheme="minorHAnsi"/>
        </w:rPr>
        <w:t xml:space="preserve">the detention of stormwater, </w:t>
      </w:r>
    </w:p>
    <w:p w14:paraId="5E730A97" w14:textId="77777777" w:rsidR="000E5CE2" w:rsidRPr="00CD13AF" w:rsidRDefault="00F66798" w:rsidP="000E5CE2">
      <w:pPr>
        <w:autoSpaceDE w:val="0"/>
        <w:autoSpaceDN w:val="0"/>
        <w:adjustRightInd w:val="0"/>
        <w:spacing w:after="120"/>
        <w:rPr>
          <w:rFonts w:cstheme="minorHAnsi"/>
        </w:rPr>
      </w:pPr>
      <w:r w:rsidRPr="00CD13AF">
        <w:rPr>
          <w:rFonts w:cstheme="minorHAnsi"/>
        </w:rPr>
        <w:t xml:space="preserve">the controlled release of stormwater, and </w:t>
      </w:r>
    </w:p>
    <w:p w14:paraId="7E6A3E2F" w14:textId="77777777" w:rsidR="000E5CE2" w:rsidRPr="00CD13AF" w:rsidRDefault="00F66798" w:rsidP="000E5CE2">
      <w:pPr>
        <w:autoSpaceDE w:val="0"/>
        <w:autoSpaceDN w:val="0"/>
        <w:adjustRightInd w:val="0"/>
        <w:spacing w:after="120"/>
        <w:rPr>
          <w:rFonts w:cstheme="minorHAnsi"/>
        </w:rPr>
      </w:pPr>
      <w:r w:rsidRPr="00CD13AF">
        <w:rPr>
          <w:rFonts w:cstheme="minorHAnsi"/>
        </w:rPr>
        <w:t xml:space="preserve">connections to easements and public stormwater systems. </w:t>
      </w:r>
    </w:p>
    <w:p w14:paraId="4CE09087" w14:textId="77777777" w:rsidR="000E5CE2" w:rsidRPr="00CD13AF" w:rsidRDefault="00F66798" w:rsidP="000E5CE2">
      <w:pPr>
        <w:spacing w:before="240" w:afterLines="60" w:after="144" w:line="240" w:lineRule="auto"/>
        <w:rPr>
          <w:rFonts w:cstheme="minorHAnsi"/>
        </w:rPr>
      </w:pPr>
      <w:r w:rsidRPr="00CD13AF">
        <w:rPr>
          <w:rFonts w:cstheme="minorHAnsi"/>
          <w:b/>
          <w:bCs/>
        </w:rPr>
        <w:t>Strata certificate</w:t>
      </w:r>
      <w:r w:rsidRPr="00CD13AF">
        <w:rPr>
          <w:rFonts w:cstheme="minorHAnsi"/>
        </w:rPr>
        <w:t xml:space="preserve"> means a certificate in the approved form issued under Part 4 of the </w:t>
      </w:r>
      <w:r w:rsidRPr="00CD13AF">
        <w:rPr>
          <w:rFonts w:cstheme="minorHAnsi"/>
          <w:i/>
          <w:iCs/>
        </w:rPr>
        <w:t>Strata Schemes Development Act 2015</w:t>
      </w:r>
      <w:r w:rsidRPr="00CD13AF">
        <w:rPr>
          <w:rFonts w:cstheme="minorHAnsi"/>
        </w:rPr>
        <w:t xml:space="preserve"> that authorises the registration of a strata plan, strata plan of subdivision or notice of conversion.</w:t>
      </w:r>
    </w:p>
    <w:p w14:paraId="5E1563D5" w14:textId="77777777" w:rsidR="000E5CE2" w:rsidRPr="00CD13AF" w:rsidRDefault="00F66798" w:rsidP="000E5CE2">
      <w:pPr>
        <w:spacing w:before="240" w:afterLines="60" w:after="144" w:line="240" w:lineRule="auto"/>
        <w:rPr>
          <w:rFonts w:cstheme="minorHAnsi"/>
        </w:rPr>
      </w:pPr>
      <w:r w:rsidRPr="00CD13AF">
        <w:rPr>
          <w:rFonts w:cstheme="minorHAnsi"/>
          <w:b/>
          <w:bCs/>
        </w:rPr>
        <w:t>Subdivision certificate</w:t>
      </w:r>
      <w:r w:rsidRPr="00CD13AF">
        <w:rPr>
          <w:rFonts w:cstheme="minorHAnsi"/>
        </w:rPr>
        <w:t xml:space="preserve"> means a certificate </w:t>
      </w:r>
      <w:r w:rsidRPr="00CD13AF">
        <w:rPr>
          <w:rFonts w:cstheme="minorHAnsi"/>
          <w:shd w:val="clear" w:color="auto" w:fill="FFFFFF"/>
        </w:rPr>
        <w:t>that authorises the registration of a plan of subdivision under Part 23 of the </w:t>
      </w:r>
      <w:r w:rsidRPr="00CD13AF">
        <w:rPr>
          <w:rStyle w:val="frag-name"/>
          <w:rFonts w:cstheme="minorHAnsi"/>
          <w:i/>
          <w:iCs/>
          <w:shd w:val="clear" w:color="auto" w:fill="FFFFFF"/>
        </w:rPr>
        <w:t>Conveyancing Act 1919</w:t>
      </w:r>
      <w:r w:rsidRPr="00CD13AF">
        <w:rPr>
          <w:rFonts w:cstheme="minorHAnsi"/>
          <w:shd w:val="clear" w:color="auto" w:fill="FFFFFF"/>
        </w:rPr>
        <w:t xml:space="preserve">. </w:t>
      </w:r>
    </w:p>
    <w:p w14:paraId="75A3C595" w14:textId="77777777" w:rsidR="000E5CE2" w:rsidRPr="00D3737F" w:rsidRDefault="00F66798" w:rsidP="000E5CE2">
      <w:pPr>
        <w:spacing w:before="240" w:afterLines="60" w:after="144" w:line="240" w:lineRule="auto"/>
        <w:rPr>
          <w:rFonts w:cstheme="minorHAnsi"/>
        </w:rPr>
      </w:pPr>
      <w:r w:rsidRPr="00CD13AF">
        <w:rPr>
          <w:rFonts w:cstheme="minorHAnsi"/>
          <w:b/>
          <w:bCs/>
        </w:rPr>
        <w:t>Subdivision works certificate</w:t>
      </w:r>
      <w:r w:rsidRPr="00CD13AF">
        <w:rPr>
          <w:rFonts w:cstheme="minorHAnsi"/>
        </w:rPr>
        <w:t xml:space="preserve"> means a certificate to the effect that subdivision work completed in accordance with specified plans and specifications will comply with the requirements of the EP&amp;A </w:t>
      </w:r>
      <w:r w:rsidRPr="00D3737F">
        <w:rPr>
          <w:rFonts w:cstheme="minorHAnsi"/>
        </w:rPr>
        <w:t>Regulation.</w:t>
      </w:r>
    </w:p>
    <w:p w14:paraId="614B2305" w14:textId="77777777" w:rsidR="00D3737F" w:rsidRPr="00D3737F" w:rsidRDefault="00D3737F" w:rsidP="00D3737F">
      <w:pPr>
        <w:rPr>
          <w:rFonts w:cstheme="minorHAnsi"/>
        </w:rPr>
      </w:pPr>
      <w:r w:rsidRPr="00D3737F">
        <w:rPr>
          <w:rFonts w:cstheme="minorHAnsi"/>
          <w:b/>
        </w:rPr>
        <w:t>Sydney</w:t>
      </w:r>
      <w:r w:rsidRPr="00D3737F">
        <w:rPr>
          <w:rFonts w:cstheme="minorHAnsi"/>
          <w:b/>
          <w:spacing w:val="3"/>
        </w:rPr>
        <w:t xml:space="preserve"> </w:t>
      </w:r>
      <w:r w:rsidRPr="00D3737F">
        <w:rPr>
          <w:rFonts w:cstheme="minorHAnsi"/>
          <w:b/>
        </w:rPr>
        <w:t>district</w:t>
      </w:r>
      <w:r w:rsidRPr="00D3737F">
        <w:rPr>
          <w:rFonts w:cstheme="minorHAnsi"/>
          <w:b/>
          <w:spacing w:val="6"/>
        </w:rPr>
        <w:t xml:space="preserve"> </w:t>
      </w:r>
      <w:r w:rsidRPr="00D3737F">
        <w:rPr>
          <w:rFonts w:cstheme="minorHAnsi"/>
          <w:b/>
        </w:rPr>
        <w:t>or</w:t>
      </w:r>
      <w:r w:rsidRPr="00D3737F">
        <w:rPr>
          <w:rFonts w:cstheme="minorHAnsi"/>
          <w:b/>
          <w:spacing w:val="2"/>
        </w:rPr>
        <w:t xml:space="preserve"> </w:t>
      </w:r>
      <w:r w:rsidRPr="00D3737F">
        <w:rPr>
          <w:rFonts w:cstheme="minorHAnsi"/>
          <w:b/>
        </w:rPr>
        <w:t>regional</w:t>
      </w:r>
      <w:r w:rsidRPr="00D3737F">
        <w:rPr>
          <w:rFonts w:cstheme="minorHAnsi"/>
          <w:b/>
          <w:spacing w:val="9"/>
        </w:rPr>
        <w:t xml:space="preserve"> </w:t>
      </w:r>
      <w:r w:rsidRPr="00D3737F">
        <w:rPr>
          <w:rFonts w:cstheme="minorHAnsi"/>
          <w:b/>
        </w:rPr>
        <w:t>planning</w:t>
      </w:r>
      <w:r w:rsidRPr="00D3737F">
        <w:rPr>
          <w:rFonts w:cstheme="minorHAnsi"/>
          <w:b/>
          <w:spacing w:val="10"/>
        </w:rPr>
        <w:t xml:space="preserve"> </w:t>
      </w:r>
      <w:r w:rsidRPr="00D3737F">
        <w:rPr>
          <w:rFonts w:cstheme="minorHAnsi"/>
          <w:b/>
        </w:rPr>
        <w:t>panel</w:t>
      </w:r>
      <w:r w:rsidRPr="00D3737F">
        <w:rPr>
          <w:rFonts w:cstheme="minorHAnsi"/>
          <w:b/>
          <w:spacing w:val="15"/>
        </w:rPr>
        <w:t xml:space="preserve"> </w:t>
      </w:r>
      <w:r w:rsidRPr="00D3737F">
        <w:rPr>
          <w:rFonts w:cstheme="minorHAnsi"/>
        </w:rPr>
        <w:t>means</w:t>
      </w:r>
      <w:r w:rsidRPr="00D3737F">
        <w:rPr>
          <w:rFonts w:cstheme="minorHAnsi"/>
          <w:spacing w:val="28"/>
        </w:rPr>
        <w:t xml:space="preserve"> </w:t>
      </w:r>
      <w:r w:rsidRPr="00D3737F">
        <w:rPr>
          <w:rFonts w:cstheme="minorHAnsi"/>
        </w:rPr>
        <w:t>Hunter</w:t>
      </w:r>
      <w:r w:rsidRPr="00D3737F">
        <w:rPr>
          <w:rFonts w:cstheme="minorHAnsi"/>
          <w:spacing w:val="28"/>
        </w:rPr>
        <w:t xml:space="preserve"> </w:t>
      </w:r>
      <w:r w:rsidRPr="00D3737F">
        <w:rPr>
          <w:rFonts w:cstheme="minorHAnsi"/>
        </w:rPr>
        <w:t>and</w:t>
      </w:r>
      <w:r w:rsidRPr="00D3737F">
        <w:rPr>
          <w:rFonts w:cstheme="minorHAnsi"/>
          <w:spacing w:val="27"/>
        </w:rPr>
        <w:t xml:space="preserve"> </w:t>
      </w:r>
      <w:r w:rsidRPr="00D3737F">
        <w:rPr>
          <w:rFonts w:cstheme="minorHAnsi"/>
        </w:rPr>
        <w:t>Central</w:t>
      </w:r>
      <w:r w:rsidRPr="00D3737F">
        <w:rPr>
          <w:rFonts w:cstheme="minorHAnsi"/>
          <w:spacing w:val="26"/>
        </w:rPr>
        <w:t xml:space="preserve"> </w:t>
      </w:r>
      <w:r w:rsidRPr="00D3737F">
        <w:rPr>
          <w:rFonts w:cstheme="minorHAnsi"/>
        </w:rPr>
        <w:t>Coast</w:t>
      </w:r>
      <w:r w:rsidRPr="00D3737F">
        <w:rPr>
          <w:rFonts w:cstheme="minorHAnsi"/>
          <w:spacing w:val="28"/>
        </w:rPr>
        <w:t xml:space="preserve"> </w:t>
      </w:r>
      <w:r w:rsidRPr="00D3737F">
        <w:rPr>
          <w:rFonts w:cstheme="minorHAnsi"/>
        </w:rPr>
        <w:t>Regional</w:t>
      </w:r>
      <w:r w:rsidRPr="00D3737F">
        <w:rPr>
          <w:rFonts w:cstheme="minorHAnsi"/>
          <w:spacing w:val="30"/>
        </w:rPr>
        <w:t xml:space="preserve"> </w:t>
      </w:r>
      <w:r w:rsidRPr="00D3737F">
        <w:rPr>
          <w:rFonts w:cstheme="minorHAnsi"/>
        </w:rPr>
        <w:t>Planning</w:t>
      </w:r>
      <w:r w:rsidRPr="00D3737F">
        <w:rPr>
          <w:rFonts w:cstheme="minorHAnsi"/>
          <w:spacing w:val="28"/>
        </w:rPr>
        <w:t xml:space="preserve"> </w:t>
      </w:r>
      <w:r w:rsidRPr="00D3737F">
        <w:rPr>
          <w:rFonts w:cstheme="minorHAnsi"/>
          <w:spacing w:val="-2"/>
        </w:rPr>
        <w:t>Panel.</w:t>
      </w:r>
    </w:p>
    <w:p w14:paraId="7382613F" w14:textId="77777777" w:rsidR="002C625F" w:rsidRPr="00CD13AF" w:rsidRDefault="002C625F" w:rsidP="008B03F9">
      <w:pPr>
        <w:autoSpaceDE w:val="0"/>
        <w:autoSpaceDN w:val="0"/>
        <w:adjustRightInd w:val="0"/>
        <w:spacing w:before="120" w:after="120"/>
        <w:rPr>
          <w:rFonts w:cstheme="minorHAnsi"/>
          <w:b/>
          <w:bCs/>
        </w:rPr>
      </w:pPr>
    </w:p>
    <w:sectPr w:rsidR="002C625F" w:rsidRPr="00CD13AF" w:rsidSect="003124EA">
      <w:headerReference w:type="default" r:id="rId13"/>
      <w:footerReference w:type="default" r:id="rId14"/>
      <w:pgSz w:w="11906" w:h="16838"/>
      <w:pgMar w:top="1440" w:right="1440" w:bottom="1560" w:left="1440" w:header="708" w:footer="6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995A0" w14:textId="77777777" w:rsidR="00B31612" w:rsidRDefault="00B31612">
      <w:pPr>
        <w:spacing w:after="0" w:line="240" w:lineRule="auto"/>
      </w:pPr>
      <w:r>
        <w:separator/>
      </w:r>
    </w:p>
  </w:endnote>
  <w:endnote w:type="continuationSeparator" w:id="0">
    <w:p w14:paraId="3F494792" w14:textId="77777777" w:rsidR="00B31612" w:rsidRDefault="00B31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D6D0" w14:textId="77777777" w:rsidR="00DF07E5" w:rsidRPr="00896685" w:rsidRDefault="00F66798">
    <w:pPr>
      <w:pStyle w:val="Footer"/>
      <w:rPr>
        <w:color w:val="FF0000"/>
      </w:rPr>
    </w:pPr>
    <w:r>
      <w:rPr>
        <w:rFonts w:eastAsia="Times New Roman" w:cs="Arial"/>
        <w:snapToGrid w:val="0"/>
      </w:rPr>
      <w:t>8.2024.236.1</w:t>
    </w:r>
    <w:r w:rsidRPr="00896685">
      <w:rPr>
        <w:color w:val="FF0000"/>
      </w:rPr>
      <w:tab/>
      <w:t>&lt;PAGE #&gt;</w:t>
    </w:r>
  </w:p>
  <w:p w14:paraId="4C79BEAE" w14:textId="77777777" w:rsidR="00DF07E5" w:rsidRDefault="00DF0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37316" w14:textId="77777777" w:rsidR="00B31612" w:rsidRDefault="00B31612">
      <w:pPr>
        <w:spacing w:after="0" w:line="240" w:lineRule="auto"/>
      </w:pPr>
      <w:r>
        <w:separator/>
      </w:r>
    </w:p>
  </w:footnote>
  <w:footnote w:type="continuationSeparator" w:id="0">
    <w:p w14:paraId="74F48373" w14:textId="77777777" w:rsidR="00B31612" w:rsidRDefault="00B31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Look w:val="06A0" w:firstRow="1" w:lastRow="0" w:firstColumn="1" w:lastColumn="0" w:noHBand="1" w:noVBand="1"/>
    </w:tblPr>
    <w:tblGrid>
      <w:gridCol w:w="3005"/>
      <w:gridCol w:w="3005"/>
      <w:gridCol w:w="3204"/>
    </w:tblGrid>
    <w:tr w:rsidR="00B05469" w14:paraId="17C0B0CB" w14:textId="77777777" w:rsidTr="00896685">
      <w:tc>
        <w:tcPr>
          <w:tcW w:w="3005" w:type="dxa"/>
        </w:tcPr>
        <w:p w14:paraId="12BAF36A" w14:textId="77777777" w:rsidR="00DF07E5" w:rsidRDefault="00DF07E5" w:rsidP="1C6E718A">
          <w:pPr>
            <w:pStyle w:val="Header"/>
            <w:ind w:left="-115"/>
            <w:rPr>
              <w:rFonts w:ascii="Arial" w:eastAsia="Arial" w:hAnsi="Arial" w:cs="Arial"/>
              <w:b/>
              <w:bCs/>
              <w:color w:val="FF0000"/>
            </w:rPr>
          </w:pPr>
        </w:p>
      </w:tc>
      <w:tc>
        <w:tcPr>
          <w:tcW w:w="3005" w:type="dxa"/>
        </w:tcPr>
        <w:p w14:paraId="2918ED65" w14:textId="77777777" w:rsidR="00DF07E5" w:rsidRDefault="00DF07E5" w:rsidP="1C6E718A">
          <w:pPr>
            <w:pStyle w:val="Header"/>
            <w:rPr>
              <w:rFonts w:ascii="Arial" w:eastAsia="Arial" w:hAnsi="Arial" w:cs="Arial"/>
              <w:b/>
              <w:bCs/>
              <w:color w:val="FF0000"/>
            </w:rPr>
          </w:pPr>
        </w:p>
      </w:tc>
      <w:tc>
        <w:tcPr>
          <w:tcW w:w="3204" w:type="dxa"/>
        </w:tcPr>
        <w:p w14:paraId="3C5804E6" w14:textId="77777777" w:rsidR="00DF07E5" w:rsidRDefault="00DF07E5" w:rsidP="00896685">
          <w:pPr>
            <w:pStyle w:val="Header"/>
            <w:ind w:right="-304"/>
            <w:rPr>
              <w:rFonts w:ascii="Arial" w:eastAsia="Arial" w:hAnsi="Arial" w:cs="Arial"/>
              <w:b/>
              <w:bCs/>
              <w:color w:val="FF0000"/>
            </w:rPr>
          </w:pPr>
        </w:p>
      </w:tc>
    </w:tr>
  </w:tbl>
  <w:p w14:paraId="564B08ED" w14:textId="77777777" w:rsidR="00DF07E5" w:rsidRDefault="00DF07E5" w:rsidP="009864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3F1"/>
    <w:multiLevelType w:val="hybridMultilevel"/>
    <w:tmpl w:val="01FA54D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CCD4DAA"/>
    <w:multiLevelType w:val="multilevel"/>
    <w:tmpl w:val="F78A1DCA"/>
    <w:styleLink w:val="ListTableBullet"/>
    <w:lvl w:ilvl="0">
      <w:start w:val="1"/>
      <w:numFmt w:val="bullet"/>
      <w:pStyle w:val="TableBullet"/>
      <w:lvlText w:val="»"/>
      <w:lvlJc w:val="left"/>
      <w:pPr>
        <w:tabs>
          <w:tab w:val="num" w:pos="397"/>
        </w:tabs>
        <w:ind w:left="397" w:hanging="284"/>
      </w:pPr>
      <w:rPr>
        <w:rFonts w:ascii="Tahoma" w:hAnsi="Tahoma" w:hint="default"/>
        <w:color w:val="44546A" w:themeColor="text2"/>
        <w:sz w:val="20"/>
      </w:rPr>
    </w:lvl>
    <w:lvl w:ilvl="1">
      <w:start w:val="1"/>
      <w:numFmt w:val="bullet"/>
      <w:pStyle w:val="TableBullet2"/>
      <w:lvlText w:val="&gt;"/>
      <w:lvlJc w:val="left"/>
      <w:pPr>
        <w:tabs>
          <w:tab w:val="num" w:pos="680"/>
        </w:tabs>
        <w:ind w:left="680" w:hanging="283"/>
      </w:pPr>
      <w:rPr>
        <w:rFonts w:ascii="Tahoma" w:hAnsi="Tahoma" w:hint="default"/>
        <w:color w:val="44546A" w:themeColor="text2"/>
        <w:sz w:val="20"/>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2" w15:restartNumberingAfterBreak="0">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themeColor="text1"/>
      </w:rPr>
    </w:lvl>
    <w:lvl w:ilvl="1">
      <w:start w:val="1"/>
      <w:numFmt w:val="bullet"/>
      <w:pStyle w:val="ListBullet2"/>
      <w:lvlText w:val="−"/>
      <w:lvlJc w:val="left"/>
      <w:pPr>
        <w:ind w:left="680" w:hanging="340"/>
      </w:pPr>
      <w:rPr>
        <w:rFonts w:hint="default"/>
        <w:color w:val="auto"/>
      </w:rPr>
    </w:lvl>
    <w:lvl w:ilvl="2">
      <w:start w:val="1"/>
      <w:numFmt w:val="bullet"/>
      <w:pStyle w:val="ListBullet3"/>
      <w:lvlText w:val="○"/>
      <w:lvlJc w:val="left"/>
      <w:pPr>
        <w:ind w:left="1020" w:hanging="340"/>
      </w:pPr>
      <w:rPr>
        <w:rFonts w:ascii="Arial" w:hAnsi="Arial" w:hint="default"/>
        <w:color w:val="000000" w:themeColor="text1"/>
      </w:rPr>
    </w:lvl>
    <w:lvl w:ilvl="3">
      <w:start w:val="1"/>
      <w:numFmt w:val="bullet"/>
      <w:pStyle w:val="ListBullet4"/>
      <w:lvlText w:val="−"/>
      <w:lvlJc w:val="left"/>
      <w:pPr>
        <w:ind w:left="1360" w:hanging="340"/>
      </w:pPr>
      <w:rPr>
        <w:rFonts w:hint="default"/>
        <w:color w:val="auto"/>
      </w:rPr>
    </w:lvl>
    <w:lvl w:ilvl="4">
      <w:start w:val="1"/>
      <w:numFmt w:val="bullet"/>
      <w:pStyle w:val="ListBullet5"/>
      <w:lvlText w:val="−"/>
      <w:lvlJc w:val="left"/>
      <w:pPr>
        <w:ind w:left="1700" w:hanging="340"/>
      </w:pPr>
      <w:rPr>
        <w:rFonts w:hint="default"/>
        <w:color w:val="auto"/>
      </w:rPr>
    </w:lvl>
    <w:lvl w:ilvl="5">
      <w:start w:val="1"/>
      <w:numFmt w:val="bullet"/>
      <w:lvlText w:val="−"/>
      <w:lvlJc w:val="left"/>
      <w:pPr>
        <w:ind w:left="2040" w:hanging="340"/>
      </w:pPr>
      <w:rPr>
        <w:rFonts w:hint="default"/>
        <w:color w:val="auto"/>
      </w:rPr>
    </w:lvl>
    <w:lvl w:ilvl="6">
      <w:start w:val="1"/>
      <w:numFmt w:val="bullet"/>
      <w:lvlText w:val="−"/>
      <w:lvlJc w:val="left"/>
      <w:pPr>
        <w:ind w:left="2380" w:hanging="340"/>
      </w:pPr>
      <w:rPr>
        <w:rFonts w:hint="default"/>
        <w:color w:val="auto"/>
      </w:rPr>
    </w:lvl>
    <w:lvl w:ilvl="7">
      <w:start w:val="1"/>
      <w:numFmt w:val="bullet"/>
      <w:lvlText w:val="−"/>
      <w:lvlJc w:val="left"/>
      <w:pPr>
        <w:ind w:left="2720" w:hanging="340"/>
      </w:pPr>
      <w:rPr>
        <w:rFonts w:hint="default"/>
        <w:color w:val="auto"/>
      </w:rPr>
    </w:lvl>
    <w:lvl w:ilvl="8">
      <w:start w:val="1"/>
      <w:numFmt w:val="bullet"/>
      <w:lvlText w:val="−"/>
      <w:lvlJc w:val="left"/>
      <w:pPr>
        <w:ind w:left="3060" w:hanging="340"/>
      </w:pPr>
      <w:rPr>
        <w:rFonts w:hint="default"/>
        <w:color w:val="auto"/>
      </w:rPr>
    </w:lvl>
  </w:abstractNum>
  <w:abstractNum w:abstractNumId="3" w15:restartNumberingAfterBreak="0">
    <w:nsid w:val="0F706D60"/>
    <w:multiLevelType w:val="hybridMultilevel"/>
    <w:tmpl w:val="AA40C2DE"/>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1A183FE0"/>
    <w:multiLevelType w:val="hybridMultilevel"/>
    <w:tmpl w:val="DE0271D8"/>
    <w:lvl w:ilvl="0" w:tplc="2DA8E5E8">
      <w:start w:val="1"/>
      <w:numFmt w:val="bullet"/>
      <w:lvlText w:val="o"/>
      <w:lvlJc w:val="left"/>
      <w:pPr>
        <w:ind w:left="720" w:hanging="360"/>
      </w:pPr>
      <w:rPr>
        <w:rFonts w:ascii="Courier New" w:hAnsi="Courier New" w:cs="Courier New" w:hint="default"/>
      </w:rPr>
    </w:lvl>
    <w:lvl w:ilvl="1" w:tplc="B9849DF4">
      <w:start w:val="1"/>
      <w:numFmt w:val="bullet"/>
      <w:lvlText w:val="o"/>
      <w:lvlJc w:val="left"/>
      <w:pPr>
        <w:ind w:left="1440" w:hanging="360"/>
      </w:pPr>
      <w:rPr>
        <w:rFonts w:ascii="Courier New" w:hAnsi="Courier New" w:cs="Courier New" w:hint="default"/>
      </w:rPr>
    </w:lvl>
    <w:lvl w:ilvl="2" w:tplc="29EEDBD0" w:tentative="1">
      <w:start w:val="1"/>
      <w:numFmt w:val="bullet"/>
      <w:lvlText w:val=""/>
      <w:lvlJc w:val="left"/>
      <w:pPr>
        <w:ind w:left="2160" w:hanging="360"/>
      </w:pPr>
      <w:rPr>
        <w:rFonts w:ascii="Wingdings" w:hAnsi="Wingdings" w:hint="default"/>
      </w:rPr>
    </w:lvl>
    <w:lvl w:ilvl="3" w:tplc="5806598E" w:tentative="1">
      <w:start w:val="1"/>
      <w:numFmt w:val="bullet"/>
      <w:lvlText w:val=""/>
      <w:lvlJc w:val="left"/>
      <w:pPr>
        <w:ind w:left="2880" w:hanging="360"/>
      </w:pPr>
      <w:rPr>
        <w:rFonts w:ascii="Symbol" w:hAnsi="Symbol" w:hint="default"/>
      </w:rPr>
    </w:lvl>
    <w:lvl w:ilvl="4" w:tplc="2048C412" w:tentative="1">
      <w:start w:val="1"/>
      <w:numFmt w:val="bullet"/>
      <w:lvlText w:val="o"/>
      <w:lvlJc w:val="left"/>
      <w:pPr>
        <w:ind w:left="3600" w:hanging="360"/>
      </w:pPr>
      <w:rPr>
        <w:rFonts w:ascii="Courier New" w:hAnsi="Courier New" w:cs="Courier New" w:hint="default"/>
      </w:rPr>
    </w:lvl>
    <w:lvl w:ilvl="5" w:tplc="5D980E5E" w:tentative="1">
      <w:start w:val="1"/>
      <w:numFmt w:val="bullet"/>
      <w:lvlText w:val=""/>
      <w:lvlJc w:val="left"/>
      <w:pPr>
        <w:ind w:left="4320" w:hanging="360"/>
      </w:pPr>
      <w:rPr>
        <w:rFonts w:ascii="Wingdings" w:hAnsi="Wingdings" w:hint="default"/>
      </w:rPr>
    </w:lvl>
    <w:lvl w:ilvl="6" w:tplc="84288652" w:tentative="1">
      <w:start w:val="1"/>
      <w:numFmt w:val="bullet"/>
      <w:lvlText w:val=""/>
      <w:lvlJc w:val="left"/>
      <w:pPr>
        <w:ind w:left="5040" w:hanging="360"/>
      </w:pPr>
      <w:rPr>
        <w:rFonts w:ascii="Symbol" w:hAnsi="Symbol" w:hint="default"/>
      </w:rPr>
    </w:lvl>
    <w:lvl w:ilvl="7" w:tplc="6C128A88" w:tentative="1">
      <w:start w:val="1"/>
      <w:numFmt w:val="bullet"/>
      <w:lvlText w:val="o"/>
      <w:lvlJc w:val="left"/>
      <w:pPr>
        <w:ind w:left="5760" w:hanging="360"/>
      </w:pPr>
      <w:rPr>
        <w:rFonts w:ascii="Courier New" w:hAnsi="Courier New" w:cs="Courier New" w:hint="default"/>
      </w:rPr>
    </w:lvl>
    <w:lvl w:ilvl="8" w:tplc="06263908" w:tentative="1">
      <w:start w:val="1"/>
      <w:numFmt w:val="bullet"/>
      <w:lvlText w:val=""/>
      <w:lvlJc w:val="left"/>
      <w:pPr>
        <w:ind w:left="6480" w:hanging="360"/>
      </w:pPr>
      <w:rPr>
        <w:rFonts w:ascii="Wingdings" w:hAnsi="Wingdings" w:hint="default"/>
      </w:rPr>
    </w:lvl>
  </w:abstractNum>
  <w:abstractNum w:abstractNumId="5" w15:restartNumberingAfterBreak="0">
    <w:nsid w:val="22972403"/>
    <w:multiLevelType w:val="hybridMultilevel"/>
    <w:tmpl w:val="5EA8D20A"/>
    <w:lvl w:ilvl="0" w:tplc="57001706">
      <w:numFmt w:val="bullet"/>
      <w:lvlText w:val="o"/>
      <w:lvlJc w:val="left"/>
      <w:pPr>
        <w:ind w:left="310" w:hanging="171"/>
      </w:pPr>
      <w:rPr>
        <w:rFonts w:ascii="Arial" w:eastAsia="Arial" w:hAnsi="Arial" w:cs="Arial" w:hint="default"/>
        <w:b w:val="0"/>
        <w:bCs w:val="0"/>
        <w:i w:val="0"/>
        <w:iCs w:val="0"/>
        <w:spacing w:val="0"/>
        <w:w w:val="102"/>
        <w:sz w:val="20"/>
        <w:szCs w:val="20"/>
        <w:lang w:val="en-US" w:eastAsia="en-US" w:bidi="ar-SA"/>
      </w:rPr>
    </w:lvl>
    <w:lvl w:ilvl="1" w:tplc="A142E496">
      <w:numFmt w:val="bullet"/>
      <w:lvlText w:val="•"/>
      <w:lvlJc w:val="left"/>
      <w:pPr>
        <w:ind w:left="1296" w:hanging="171"/>
      </w:pPr>
      <w:rPr>
        <w:rFonts w:hint="default"/>
        <w:lang w:val="en-US" w:eastAsia="en-US" w:bidi="ar-SA"/>
      </w:rPr>
    </w:lvl>
    <w:lvl w:ilvl="2" w:tplc="08A63B36">
      <w:numFmt w:val="bullet"/>
      <w:lvlText w:val="•"/>
      <w:lvlJc w:val="left"/>
      <w:pPr>
        <w:ind w:left="2272" w:hanging="171"/>
      </w:pPr>
      <w:rPr>
        <w:rFonts w:hint="default"/>
        <w:lang w:val="en-US" w:eastAsia="en-US" w:bidi="ar-SA"/>
      </w:rPr>
    </w:lvl>
    <w:lvl w:ilvl="3" w:tplc="12BAD9B4">
      <w:numFmt w:val="bullet"/>
      <w:lvlText w:val="•"/>
      <w:lvlJc w:val="left"/>
      <w:pPr>
        <w:ind w:left="3248" w:hanging="171"/>
      </w:pPr>
      <w:rPr>
        <w:rFonts w:hint="default"/>
        <w:lang w:val="en-US" w:eastAsia="en-US" w:bidi="ar-SA"/>
      </w:rPr>
    </w:lvl>
    <w:lvl w:ilvl="4" w:tplc="4D5E6DEE">
      <w:numFmt w:val="bullet"/>
      <w:lvlText w:val="•"/>
      <w:lvlJc w:val="left"/>
      <w:pPr>
        <w:ind w:left="4224" w:hanging="171"/>
      </w:pPr>
      <w:rPr>
        <w:rFonts w:hint="default"/>
        <w:lang w:val="en-US" w:eastAsia="en-US" w:bidi="ar-SA"/>
      </w:rPr>
    </w:lvl>
    <w:lvl w:ilvl="5" w:tplc="9F065350">
      <w:numFmt w:val="bullet"/>
      <w:lvlText w:val="•"/>
      <w:lvlJc w:val="left"/>
      <w:pPr>
        <w:ind w:left="5200" w:hanging="171"/>
      </w:pPr>
      <w:rPr>
        <w:rFonts w:hint="default"/>
        <w:lang w:val="en-US" w:eastAsia="en-US" w:bidi="ar-SA"/>
      </w:rPr>
    </w:lvl>
    <w:lvl w:ilvl="6" w:tplc="7EFE5D12">
      <w:numFmt w:val="bullet"/>
      <w:lvlText w:val="•"/>
      <w:lvlJc w:val="left"/>
      <w:pPr>
        <w:ind w:left="6176" w:hanging="171"/>
      </w:pPr>
      <w:rPr>
        <w:rFonts w:hint="default"/>
        <w:lang w:val="en-US" w:eastAsia="en-US" w:bidi="ar-SA"/>
      </w:rPr>
    </w:lvl>
    <w:lvl w:ilvl="7" w:tplc="F15ACF8E">
      <w:numFmt w:val="bullet"/>
      <w:lvlText w:val="•"/>
      <w:lvlJc w:val="left"/>
      <w:pPr>
        <w:ind w:left="7152" w:hanging="171"/>
      </w:pPr>
      <w:rPr>
        <w:rFonts w:hint="default"/>
        <w:lang w:val="en-US" w:eastAsia="en-US" w:bidi="ar-SA"/>
      </w:rPr>
    </w:lvl>
    <w:lvl w:ilvl="8" w:tplc="FE546538">
      <w:numFmt w:val="bullet"/>
      <w:lvlText w:val="•"/>
      <w:lvlJc w:val="left"/>
      <w:pPr>
        <w:ind w:left="8128" w:hanging="171"/>
      </w:pPr>
      <w:rPr>
        <w:rFonts w:hint="default"/>
        <w:lang w:val="en-US" w:eastAsia="en-US" w:bidi="ar-SA"/>
      </w:rPr>
    </w:lvl>
  </w:abstractNum>
  <w:abstractNum w:abstractNumId="6" w15:restartNumberingAfterBreak="0">
    <w:nsid w:val="279D59F1"/>
    <w:multiLevelType w:val="hybridMultilevel"/>
    <w:tmpl w:val="9BBACC8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8E7087"/>
    <w:multiLevelType w:val="hybridMultilevel"/>
    <w:tmpl w:val="E3B41A26"/>
    <w:lvl w:ilvl="0" w:tplc="346ECCA0">
      <w:start w:val="432"/>
      <w:numFmt w:val="bullet"/>
      <w:pStyle w:val="ListParagraph"/>
      <w:lvlText w:val="-"/>
      <w:lvlJc w:val="left"/>
      <w:pPr>
        <w:ind w:left="786" w:hanging="360"/>
      </w:pPr>
      <w:rPr>
        <w:rFonts w:ascii="Century Gothic" w:eastAsia="Century Gothic" w:hAnsi="Century Gothic" w:cs="Century Gothic" w:hint="default"/>
      </w:rPr>
    </w:lvl>
    <w:lvl w:ilvl="1" w:tplc="91BEA4D4" w:tentative="1">
      <w:start w:val="1"/>
      <w:numFmt w:val="bullet"/>
      <w:lvlText w:val="o"/>
      <w:lvlJc w:val="left"/>
      <w:pPr>
        <w:ind w:left="1506" w:hanging="360"/>
      </w:pPr>
      <w:rPr>
        <w:rFonts w:ascii="Courier New" w:hAnsi="Courier New" w:cs="Courier New" w:hint="default"/>
      </w:rPr>
    </w:lvl>
    <w:lvl w:ilvl="2" w:tplc="D7B0F39E" w:tentative="1">
      <w:start w:val="1"/>
      <w:numFmt w:val="bullet"/>
      <w:lvlText w:val=""/>
      <w:lvlJc w:val="left"/>
      <w:pPr>
        <w:ind w:left="2226" w:hanging="360"/>
      </w:pPr>
      <w:rPr>
        <w:rFonts w:ascii="Wingdings" w:hAnsi="Wingdings" w:hint="default"/>
      </w:rPr>
    </w:lvl>
    <w:lvl w:ilvl="3" w:tplc="74E27254" w:tentative="1">
      <w:start w:val="1"/>
      <w:numFmt w:val="bullet"/>
      <w:lvlText w:val=""/>
      <w:lvlJc w:val="left"/>
      <w:pPr>
        <w:ind w:left="2946" w:hanging="360"/>
      </w:pPr>
      <w:rPr>
        <w:rFonts w:ascii="Symbol" w:hAnsi="Symbol" w:hint="default"/>
      </w:rPr>
    </w:lvl>
    <w:lvl w:ilvl="4" w:tplc="9E80FA38" w:tentative="1">
      <w:start w:val="1"/>
      <w:numFmt w:val="bullet"/>
      <w:lvlText w:val="o"/>
      <w:lvlJc w:val="left"/>
      <w:pPr>
        <w:ind w:left="3666" w:hanging="360"/>
      </w:pPr>
      <w:rPr>
        <w:rFonts w:ascii="Courier New" w:hAnsi="Courier New" w:cs="Courier New" w:hint="default"/>
      </w:rPr>
    </w:lvl>
    <w:lvl w:ilvl="5" w:tplc="D48827E2" w:tentative="1">
      <w:start w:val="1"/>
      <w:numFmt w:val="bullet"/>
      <w:lvlText w:val=""/>
      <w:lvlJc w:val="left"/>
      <w:pPr>
        <w:ind w:left="4386" w:hanging="360"/>
      </w:pPr>
      <w:rPr>
        <w:rFonts w:ascii="Wingdings" w:hAnsi="Wingdings" w:hint="default"/>
      </w:rPr>
    </w:lvl>
    <w:lvl w:ilvl="6" w:tplc="970AD9D8" w:tentative="1">
      <w:start w:val="1"/>
      <w:numFmt w:val="bullet"/>
      <w:lvlText w:val=""/>
      <w:lvlJc w:val="left"/>
      <w:pPr>
        <w:ind w:left="5106" w:hanging="360"/>
      </w:pPr>
      <w:rPr>
        <w:rFonts w:ascii="Symbol" w:hAnsi="Symbol" w:hint="default"/>
      </w:rPr>
    </w:lvl>
    <w:lvl w:ilvl="7" w:tplc="C7C2FD6E" w:tentative="1">
      <w:start w:val="1"/>
      <w:numFmt w:val="bullet"/>
      <w:lvlText w:val="o"/>
      <w:lvlJc w:val="left"/>
      <w:pPr>
        <w:ind w:left="5826" w:hanging="360"/>
      </w:pPr>
      <w:rPr>
        <w:rFonts w:ascii="Courier New" w:hAnsi="Courier New" w:cs="Courier New" w:hint="default"/>
      </w:rPr>
    </w:lvl>
    <w:lvl w:ilvl="8" w:tplc="E8500A32" w:tentative="1">
      <w:start w:val="1"/>
      <w:numFmt w:val="bullet"/>
      <w:lvlText w:val=""/>
      <w:lvlJc w:val="left"/>
      <w:pPr>
        <w:ind w:left="6546" w:hanging="360"/>
      </w:pPr>
      <w:rPr>
        <w:rFonts w:ascii="Wingdings" w:hAnsi="Wingdings" w:hint="default"/>
      </w:rPr>
    </w:lvl>
  </w:abstractNum>
  <w:abstractNum w:abstractNumId="8" w15:restartNumberingAfterBreak="0">
    <w:nsid w:val="3754532B"/>
    <w:multiLevelType w:val="hybridMultilevel"/>
    <w:tmpl w:val="B59E1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653F6F"/>
    <w:multiLevelType w:val="hybridMultilevel"/>
    <w:tmpl w:val="6A721380"/>
    <w:lvl w:ilvl="0" w:tplc="7D9411B8">
      <w:start w:val="3"/>
      <w:numFmt w:val="decimal"/>
      <w:lvlText w:val="%1."/>
      <w:lvlJc w:val="left"/>
      <w:pPr>
        <w:ind w:left="383" w:hanging="233"/>
      </w:pPr>
      <w:rPr>
        <w:rFonts w:ascii="Arial" w:eastAsia="Arial" w:hAnsi="Arial" w:cs="Arial" w:hint="default"/>
        <w:b w:val="0"/>
        <w:bCs w:val="0"/>
        <w:i w:val="0"/>
        <w:iCs w:val="0"/>
        <w:spacing w:val="-1"/>
        <w:w w:val="102"/>
        <w:position w:val="3"/>
        <w:sz w:val="20"/>
        <w:szCs w:val="20"/>
        <w:lang w:val="en-US" w:eastAsia="en-US" w:bidi="ar-SA"/>
      </w:rPr>
    </w:lvl>
    <w:lvl w:ilvl="1" w:tplc="38D6C8FC">
      <w:start w:val="1"/>
      <w:numFmt w:val="lowerLetter"/>
      <w:lvlText w:val="%2."/>
      <w:lvlJc w:val="left"/>
      <w:pPr>
        <w:ind w:left="746" w:hanging="236"/>
      </w:pPr>
      <w:rPr>
        <w:rFonts w:ascii="Arial" w:eastAsia="Arial" w:hAnsi="Arial" w:cs="Arial" w:hint="default"/>
        <w:b w:val="0"/>
        <w:bCs w:val="0"/>
        <w:i w:val="0"/>
        <w:iCs w:val="0"/>
        <w:spacing w:val="-1"/>
        <w:w w:val="102"/>
        <w:position w:val="3"/>
        <w:sz w:val="20"/>
        <w:szCs w:val="20"/>
        <w:lang w:val="en-US" w:eastAsia="en-US" w:bidi="ar-SA"/>
      </w:rPr>
    </w:lvl>
    <w:lvl w:ilvl="2" w:tplc="12128ED4">
      <w:numFmt w:val="bullet"/>
      <w:lvlText w:val="•"/>
      <w:lvlJc w:val="left"/>
      <w:pPr>
        <w:ind w:left="1623" w:hanging="236"/>
      </w:pPr>
      <w:rPr>
        <w:rFonts w:hint="default"/>
        <w:lang w:val="en-US" w:eastAsia="en-US" w:bidi="ar-SA"/>
      </w:rPr>
    </w:lvl>
    <w:lvl w:ilvl="3" w:tplc="FCFACC3C">
      <w:numFmt w:val="bullet"/>
      <w:lvlText w:val="•"/>
      <w:lvlJc w:val="left"/>
      <w:pPr>
        <w:ind w:left="2507" w:hanging="236"/>
      </w:pPr>
      <w:rPr>
        <w:rFonts w:hint="default"/>
        <w:lang w:val="en-US" w:eastAsia="en-US" w:bidi="ar-SA"/>
      </w:rPr>
    </w:lvl>
    <w:lvl w:ilvl="4" w:tplc="BFB65A56">
      <w:numFmt w:val="bullet"/>
      <w:lvlText w:val="•"/>
      <w:lvlJc w:val="left"/>
      <w:pPr>
        <w:ind w:left="3390" w:hanging="236"/>
      </w:pPr>
      <w:rPr>
        <w:rFonts w:hint="default"/>
        <w:lang w:val="en-US" w:eastAsia="en-US" w:bidi="ar-SA"/>
      </w:rPr>
    </w:lvl>
    <w:lvl w:ilvl="5" w:tplc="E9E47FF0">
      <w:numFmt w:val="bullet"/>
      <w:lvlText w:val="•"/>
      <w:lvlJc w:val="left"/>
      <w:pPr>
        <w:ind w:left="4274" w:hanging="236"/>
      </w:pPr>
      <w:rPr>
        <w:rFonts w:hint="default"/>
        <w:lang w:val="en-US" w:eastAsia="en-US" w:bidi="ar-SA"/>
      </w:rPr>
    </w:lvl>
    <w:lvl w:ilvl="6" w:tplc="9B327144">
      <w:numFmt w:val="bullet"/>
      <w:lvlText w:val="•"/>
      <w:lvlJc w:val="left"/>
      <w:pPr>
        <w:ind w:left="5157" w:hanging="236"/>
      </w:pPr>
      <w:rPr>
        <w:rFonts w:hint="default"/>
        <w:lang w:val="en-US" w:eastAsia="en-US" w:bidi="ar-SA"/>
      </w:rPr>
    </w:lvl>
    <w:lvl w:ilvl="7" w:tplc="B0CE6C9E">
      <w:numFmt w:val="bullet"/>
      <w:lvlText w:val="•"/>
      <w:lvlJc w:val="left"/>
      <w:pPr>
        <w:ind w:left="6041" w:hanging="236"/>
      </w:pPr>
      <w:rPr>
        <w:rFonts w:hint="default"/>
        <w:lang w:val="en-US" w:eastAsia="en-US" w:bidi="ar-SA"/>
      </w:rPr>
    </w:lvl>
    <w:lvl w:ilvl="8" w:tplc="691265C8">
      <w:numFmt w:val="bullet"/>
      <w:lvlText w:val="•"/>
      <w:lvlJc w:val="left"/>
      <w:pPr>
        <w:ind w:left="6924" w:hanging="236"/>
      </w:pPr>
      <w:rPr>
        <w:rFonts w:hint="default"/>
        <w:lang w:val="en-US" w:eastAsia="en-US" w:bidi="ar-SA"/>
      </w:rPr>
    </w:lvl>
  </w:abstractNum>
  <w:abstractNum w:abstractNumId="10" w15:restartNumberingAfterBreak="0">
    <w:nsid w:val="44E36F54"/>
    <w:multiLevelType w:val="multilevel"/>
    <w:tmpl w:val="1ED8BEA2"/>
    <w:styleLink w:val="ETHOSBullets"/>
    <w:lvl w:ilvl="0">
      <w:start w:val="1"/>
      <w:numFmt w:val="bullet"/>
      <w:lvlText w:val=""/>
      <w:lvlJc w:val="left"/>
      <w:pPr>
        <w:ind w:left="340" w:hanging="340"/>
      </w:pPr>
      <w:rPr>
        <w:rFonts w:ascii="Wingdings" w:hAnsi="Wingdings" w:hint="default"/>
        <w:color w:val="000000" w:themeColor="text1"/>
      </w:rPr>
    </w:lvl>
    <w:lvl w:ilvl="1">
      <w:start w:val="1"/>
      <w:numFmt w:val="bullet"/>
      <w:lvlText w:val="−"/>
      <w:lvlJc w:val="left"/>
      <w:pPr>
        <w:ind w:left="680" w:hanging="340"/>
      </w:pPr>
      <w:rPr>
        <w:rFonts w:hint="default"/>
        <w:color w:val="auto"/>
      </w:rPr>
    </w:lvl>
    <w:lvl w:ilvl="2">
      <w:start w:val="1"/>
      <w:numFmt w:val="bullet"/>
      <w:lvlText w:val="○"/>
      <w:lvlJc w:val="left"/>
      <w:pPr>
        <w:ind w:left="1020" w:hanging="340"/>
      </w:pPr>
      <w:rPr>
        <w:rFonts w:ascii="Arial" w:hAnsi="Arial" w:hint="default"/>
        <w:color w:val="000000" w:themeColor="text1"/>
      </w:rPr>
    </w:lvl>
    <w:lvl w:ilvl="3">
      <w:start w:val="1"/>
      <w:numFmt w:val="bullet"/>
      <w:lvlText w:val="−"/>
      <w:lvlJc w:val="left"/>
      <w:pPr>
        <w:ind w:left="1360" w:hanging="340"/>
      </w:pPr>
      <w:rPr>
        <w:rFonts w:hint="default"/>
        <w:color w:val="auto"/>
      </w:rPr>
    </w:lvl>
    <w:lvl w:ilvl="4">
      <w:start w:val="1"/>
      <w:numFmt w:val="bullet"/>
      <w:lvlText w:val="−"/>
      <w:lvlJc w:val="left"/>
      <w:pPr>
        <w:ind w:left="1700" w:hanging="340"/>
      </w:pPr>
      <w:rPr>
        <w:rFonts w:hint="default"/>
        <w:color w:val="auto"/>
      </w:rPr>
    </w:lvl>
    <w:lvl w:ilvl="5">
      <w:start w:val="1"/>
      <w:numFmt w:val="bullet"/>
      <w:lvlText w:val="−"/>
      <w:lvlJc w:val="left"/>
      <w:pPr>
        <w:ind w:left="2040" w:hanging="340"/>
      </w:pPr>
      <w:rPr>
        <w:rFonts w:hint="default"/>
        <w:color w:val="auto"/>
      </w:rPr>
    </w:lvl>
    <w:lvl w:ilvl="6">
      <w:start w:val="1"/>
      <w:numFmt w:val="bullet"/>
      <w:lvlText w:val="−"/>
      <w:lvlJc w:val="left"/>
      <w:pPr>
        <w:ind w:left="2380" w:hanging="340"/>
      </w:pPr>
      <w:rPr>
        <w:rFonts w:hint="default"/>
        <w:color w:val="auto"/>
      </w:rPr>
    </w:lvl>
    <w:lvl w:ilvl="7">
      <w:start w:val="1"/>
      <w:numFmt w:val="bullet"/>
      <w:lvlText w:val="−"/>
      <w:lvlJc w:val="left"/>
      <w:pPr>
        <w:ind w:left="2720" w:hanging="340"/>
      </w:pPr>
      <w:rPr>
        <w:rFonts w:hint="default"/>
        <w:color w:val="auto"/>
      </w:rPr>
    </w:lvl>
    <w:lvl w:ilvl="8">
      <w:start w:val="1"/>
      <w:numFmt w:val="bullet"/>
      <w:lvlText w:val="−"/>
      <w:lvlJc w:val="left"/>
      <w:pPr>
        <w:ind w:left="3060" w:hanging="340"/>
      </w:pPr>
      <w:rPr>
        <w:rFonts w:hint="default"/>
        <w:color w:val="auto"/>
      </w:rPr>
    </w:lvl>
  </w:abstractNum>
  <w:abstractNum w:abstractNumId="11" w15:restartNumberingAfterBreak="0">
    <w:nsid w:val="4E9D1AAA"/>
    <w:multiLevelType w:val="hybridMultilevel"/>
    <w:tmpl w:val="4956BBCA"/>
    <w:lvl w:ilvl="0" w:tplc="C5F03D30">
      <w:start w:val="1"/>
      <w:numFmt w:val="lowerLetter"/>
      <w:lvlText w:val="%1)"/>
      <w:lvlJc w:val="left"/>
      <w:pPr>
        <w:ind w:left="724" w:hanging="240"/>
      </w:pPr>
      <w:rPr>
        <w:rFonts w:ascii="Arial" w:eastAsia="Arial" w:hAnsi="Arial" w:cs="Arial" w:hint="default"/>
        <w:b w:val="0"/>
        <w:bCs w:val="0"/>
        <w:i w:val="0"/>
        <w:iCs w:val="0"/>
        <w:spacing w:val="-1"/>
        <w:w w:val="102"/>
        <w:sz w:val="20"/>
        <w:szCs w:val="20"/>
        <w:lang w:val="en-US" w:eastAsia="en-US" w:bidi="ar-SA"/>
      </w:rPr>
    </w:lvl>
    <w:lvl w:ilvl="1" w:tplc="CA9C4C5C">
      <w:numFmt w:val="bullet"/>
      <w:lvlText w:val="•"/>
      <w:lvlJc w:val="left"/>
      <w:pPr>
        <w:ind w:left="1518" w:hanging="240"/>
      </w:pPr>
      <w:rPr>
        <w:rFonts w:hint="default"/>
        <w:lang w:val="en-US" w:eastAsia="en-US" w:bidi="ar-SA"/>
      </w:rPr>
    </w:lvl>
    <w:lvl w:ilvl="2" w:tplc="CE1A3898">
      <w:numFmt w:val="bullet"/>
      <w:lvlText w:val="•"/>
      <w:lvlJc w:val="left"/>
      <w:pPr>
        <w:ind w:left="2316" w:hanging="240"/>
      </w:pPr>
      <w:rPr>
        <w:rFonts w:hint="default"/>
        <w:lang w:val="en-US" w:eastAsia="en-US" w:bidi="ar-SA"/>
      </w:rPr>
    </w:lvl>
    <w:lvl w:ilvl="3" w:tplc="9BF6D17E">
      <w:numFmt w:val="bullet"/>
      <w:lvlText w:val="•"/>
      <w:lvlJc w:val="left"/>
      <w:pPr>
        <w:ind w:left="3114" w:hanging="240"/>
      </w:pPr>
      <w:rPr>
        <w:rFonts w:hint="default"/>
        <w:lang w:val="en-US" w:eastAsia="en-US" w:bidi="ar-SA"/>
      </w:rPr>
    </w:lvl>
    <w:lvl w:ilvl="4" w:tplc="7178AC0C">
      <w:numFmt w:val="bullet"/>
      <w:lvlText w:val="•"/>
      <w:lvlJc w:val="left"/>
      <w:pPr>
        <w:ind w:left="3912" w:hanging="240"/>
      </w:pPr>
      <w:rPr>
        <w:rFonts w:hint="default"/>
        <w:lang w:val="en-US" w:eastAsia="en-US" w:bidi="ar-SA"/>
      </w:rPr>
    </w:lvl>
    <w:lvl w:ilvl="5" w:tplc="E390C45E">
      <w:numFmt w:val="bullet"/>
      <w:lvlText w:val="•"/>
      <w:lvlJc w:val="left"/>
      <w:pPr>
        <w:ind w:left="4710" w:hanging="240"/>
      </w:pPr>
      <w:rPr>
        <w:rFonts w:hint="default"/>
        <w:lang w:val="en-US" w:eastAsia="en-US" w:bidi="ar-SA"/>
      </w:rPr>
    </w:lvl>
    <w:lvl w:ilvl="6" w:tplc="BE820080">
      <w:numFmt w:val="bullet"/>
      <w:lvlText w:val="•"/>
      <w:lvlJc w:val="left"/>
      <w:pPr>
        <w:ind w:left="5508" w:hanging="240"/>
      </w:pPr>
      <w:rPr>
        <w:rFonts w:hint="default"/>
        <w:lang w:val="en-US" w:eastAsia="en-US" w:bidi="ar-SA"/>
      </w:rPr>
    </w:lvl>
    <w:lvl w:ilvl="7" w:tplc="8BBC15FA">
      <w:numFmt w:val="bullet"/>
      <w:lvlText w:val="•"/>
      <w:lvlJc w:val="left"/>
      <w:pPr>
        <w:ind w:left="6306" w:hanging="240"/>
      </w:pPr>
      <w:rPr>
        <w:rFonts w:hint="default"/>
        <w:lang w:val="en-US" w:eastAsia="en-US" w:bidi="ar-SA"/>
      </w:rPr>
    </w:lvl>
    <w:lvl w:ilvl="8" w:tplc="81482562">
      <w:numFmt w:val="bullet"/>
      <w:lvlText w:val="•"/>
      <w:lvlJc w:val="left"/>
      <w:pPr>
        <w:ind w:left="7104" w:hanging="240"/>
      </w:pPr>
      <w:rPr>
        <w:rFonts w:hint="default"/>
        <w:lang w:val="en-US" w:eastAsia="en-US" w:bidi="ar-SA"/>
      </w:rPr>
    </w:lvl>
  </w:abstractNum>
  <w:abstractNum w:abstractNumId="12" w15:restartNumberingAfterBreak="0">
    <w:nsid w:val="4FBF1BB8"/>
    <w:multiLevelType w:val="hybridMultilevel"/>
    <w:tmpl w:val="1BAA8CC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34E655E"/>
    <w:multiLevelType w:val="hybridMultilevel"/>
    <w:tmpl w:val="60E25AA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7671BFD"/>
    <w:multiLevelType w:val="hybridMultilevel"/>
    <w:tmpl w:val="D37E25E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7753669"/>
    <w:multiLevelType w:val="hybridMultilevel"/>
    <w:tmpl w:val="4A04D8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D5118DD"/>
    <w:multiLevelType w:val="hybridMultilevel"/>
    <w:tmpl w:val="789800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E2E1EA2"/>
    <w:multiLevelType w:val="multilevel"/>
    <w:tmpl w:val="F78A1DCA"/>
    <w:numStyleLink w:val="ListTableBullet"/>
  </w:abstractNum>
  <w:abstractNum w:abstractNumId="18" w15:restartNumberingAfterBreak="0">
    <w:nsid w:val="72A97B5C"/>
    <w:multiLevelType w:val="hybridMultilevel"/>
    <w:tmpl w:val="7898002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6A6988"/>
    <w:multiLevelType w:val="hybridMultilevel"/>
    <w:tmpl w:val="8474C4E0"/>
    <w:lvl w:ilvl="0" w:tplc="6BCCCB58">
      <w:start w:val="1"/>
      <w:numFmt w:val="decimal"/>
      <w:lvlText w:val="%1."/>
      <w:lvlJc w:val="left"/>
      <w:pPr>
        <w:ind w:left="386" w:hanging="236"/>
      </w:pPr>
      <w:rPr>
        <w:rFonts w:ascii="Arial" w:eastAsia="Arial" w:hAnsi="Arial" w:cs="Arial" w:hint="default"/>
        <w:b w:val="0"/>
        <w:bCs w:val="0"/>
        <w:i w:val="0"/>
        <w:iCs w:val="0"/>
        <w:spacing w:val="-1"/>
        <w:w w:val="102"/>
        <w:position w:val="3"/>
        <w:sz w:val="20"/>
        <w:szCs w:val="20"/>
        <w:lang w:val="en-US" w:eastAsia="en-US" w:bidi="ar-SA"/>
      </w:rPr>
    </w:lvl>
    <w:lvl w:ilvl="1" w:tplc="91A4DBB8">
      <w:start w:val="1"/>
      <w:numFmt w:val="lowerLetter"/>
      <w:lvlText w:val="%2."/>
      <w:lvlJc w:val="left"/>
      <w:pPr>
        <w:ind w:left="743" w:hanging="233"/>
      </w:pPr>
      <w:rPr>
        <w:rFonts w:ascii="Arial" w:eastAsia="Arial" w:hAnsi="Arial" w:cs="Arial" w:hint="default"/>
        <w:b w:val="0"/>
        <w:bCs w:val="0"/>
        <w:i w:val="0"/>
        <w:iCs w:val="0"/>
        <w:spacing w:val="-1"/>
        <w:w w:val="102"/>
        <w:position w:val="3"/>
        <w:sz w:val="20"/>
        <w:szCs w:val="20"/>
        <w:lang w:val="en-US" w:eastAsia="en-US" w:bidi="ar-SA"/>
      </w:rPr>
    </w:lvl>
    <w:lvl w:ilvl="2" w:tplc="B2B2D1B8">
      <w:numFmt w:val="bullet"/>
      <w:lvlText w:val="•"/>
      <w:lvlJc w:val="left"/>
      <w:pPr>
        <w:ind w:left="1623" w:hanging="233"/>
      </w:pPr>
      <w:rPr>
        <w:rFonts w:hint="default"/>
        <w:lang w:val="en-US" w:eastAsia="en-US" w:bidi="ar-SA"/>
      </w:rPr>
    </w:lvl>
    <w:lvl w:ilvl="3" w:tplc="348E7ED6">
      <w:numFmt w:val="bullet"/>
      <w:lvlText w:val="•"/>
      <w:lvlJc w:val="left"/>
      <w:pPr>
        <w:ind w:left="2506" w:hanging="233"/>
      </w:pPr>
      <w:rPr>
        <w:rFonts w:hint="default"/>
        <w:lang w:val="en-US" w:eastAsia="en-US" w:bidi="ar-SA"/>
      </w:rPr>
    </w:lvl>
    <w:lvl w:ilvl="4" w:tplc="759078C2">
      <w:numFmt w:val="bullet"/>
      <w:lvlText w:val="•"/>
      <w:lvlJc w:val="left"/>
      <w:pPr>
        <w:ind w:left="3389" w:hanging="233"/>
      </w:pPr>
      <w:rPr>
        <w:rFonts w:hint="default"/>
        <w:lang w:val="en-US" w:eastAsia="en-US" w:bidi="ar-SA"/>
      </w:rPr>
    </w:lvl>
    <w:lvl w:ilvl="5" w:tplc="25EC5B38">
      <w:numFmt w:val="bullet"/>
      <w:lvlText w:val="•"/>
      <w:lvlJc w:val="left"/>
      <w:pPr>
        <w:ind w:left="4272" w:hanging="233"/>
      </w:pPr>
      <w:rPr>
        <w:rFonts w:hint="default"/>
        <w:lang w:val="en-US" w:eastAsia="en-US" w:bidi="ar-SA"/>
      </w:rPr>
    </w:lvl>
    <w:lvl w:ilvl="6" w:tplc="FE9A1F46">
      <w:numFmt w:val="bullet"/>
      <w:lvlText w:val="•"/>
      <w:lvlJc w:val="left"/>
      <w:pPr>
        <w:ind w:left="5156" w:hanging="233"/>
      </w:pPr>
      <w:rPr>
        <w:rFonts w:hint="default"/>
        <w:lang w:val="en-US" w:eastAsia="en-US" w:bidi="ar-SA"/>
      </w:rPr>
    </w:lvl>
    <w:lvl w:ilvl="7" w:tplc="0356759C">
      <w:numFmt w:val="bullet"/>
      <w:lvlText w:val="•"/>
      <w:lvlJc w:val="left"/>
      <w:pPr>
        <w:ind w:left="6039" w:hanging="233"/>
      </w:pPr>
      <w:rPr>
        <w:rFonts w:hint="default"/>
        <w:lang w:val="en-US" w:eastAsia="en-US" w:bidi="ar-SA"/>
      </w:rPr>
    </w:lvl>
    <w:lvl w:ilvl="8" w:tplc="5CB03C94">
      <w:numFmt w:val="bullet"/>
      <w:lvlText w:val="•"/>
      <w:lvlJc w:val="left"/>
      <w:pPr>
        <w:ind w:left="6922" w:hanging="233"/>
      </w:pPr>
      <w:rPr>
        <w:rFonts w:hint="default"/>
        <w:lang w:val="en-US" w:eastAsia="en-US" w:bidi="ar-SA"/>
      </w:rPr>
    </w:lvl>
  </w:abstractNum>
  <w:num w:numId="1" w16cid:durableId="792791729">
    <w:abstractNumId w:val="2"/>
  </w:num>
  <w:num w:numId="2" w16cid:durableId="1822187658">
    <w:abstractNumId w:val="7"/>
  </w:num>
  <w:num w:numId="3" w16cid:durableId="2075932340">
    <w:abstractNumId w:val="10"/>
  </w:num>
  <w:num w:numId="4" w16cid:durableId="784036173">
    <w:abstractNumId w:val="1"/>
  </w:num>
  <w:num w:numId="5" w16cid:durableId="2134596330">
    <w:abstractNumId w:val="17"/>
  </w:num>
  <w:num w:numId="6" w16cid:durableId="1876235129">
    <w:abstractNumId w:val="4"/>
  </w:num>
  <w:num w:numId="7" w16cid:durableId="1996570988">
    <w:abstractNumId w:val="18"/>
  </w:num>
  <w:num w:numId="8" w16cid:durableId="1179350072">
    <w:abstractNumId w:val="12"/>
  </w:num>
  <w:num w:numId="9" w16cid:durableId="357656200">
    <w:abstractNumId w:val="16"/>
  </w:num>
  <w:num w:numId="10" w16cid:durableId="316998503">
    <w:abstractNumId w:val="6"/>
  </w:num>
  <w:num w:numId="11" w16cid:durableId="1210872512">
    <w:abstractNumId w:val="3"/>
  </w:num>
  <w:num w:numId="12" w16cid:durableId="1984848747">
    <w:abstractNumId w:val="13"/>
  </w:num>
  <w:num w:numId="13" w16cid:durableId="1154644684">
    <w:abstractNumId w:val="0"/>
  </w:num>
  <w:num w:numId="14" w16cid:durableId="2004893983">
    <w:abstractNumId w:val="14"/>
  </w:num>
  <w:num w:numId="15" w16cid:durableId="1126197643">
    <w:abstractNumId w:val="15"/>
  </w:num>
  <w:num w:numId="16" w16cid:durableId="222066920">
    <w:abstractNumId w:val="8"/>
  </w:num>
  <w:num w:numId="17" w16cid:durableId="1998730275">
    <w:abstractNumId w:val="5"/>
  </w:num>
  <w:num w:numId="18" w16cid:durableId="975839176">
    <w:abstractNumId w:val="9"/>
  </w:num>
  <w:num w:numId="19" w16cid:durableId="1832407075">
    <w:abstractNumId w:val="19"/>
  </w:num>
  <w:num w:numId="20" w16cid:durableId="52710749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F6"/>
    <w:rsid w:val="000009A3"/>
    <w:rsid w:val="000009DB"/>
    <w:rsid w:val="00000B52"/>
    <w:rsid w:val="00000F50"/>
    <w:rsid w:val="000015C8"/>
    <w:rsid w:val="000023A2"/>
    <w:rsid w:val="00003CE3"/>
    <w:rsid w:val="00006515"/>
    <w:rsid w:val="0001034A"/>
    <w:rsid w:val="000113D1"/>
    <w:rsid w:val="000139EF"/>
    <w:rsid w:val="000220DD"/>
    <w:rsid w:val="00022F5F"/>
    <w:rsid w:val="000234BB"/>
    <w:rsid w:val="00025C8B"/>
    <w:rsid w:val="000269BF"/>
    <w:rsid w:val="00027D29"/>
    <w:rsid w:val="00031E91"/>
    <w:rsid w:val="000330CE"/>
    <w:rsid w:val="0003433C"/>
    <w:rsid w:val="000362FA"/>
    <w:rsid w:val="000368B5"/>
    <w:rsid w:val="000405E2"/>
    <w:rsid w:val="00040BAF"/>
    <w:rsid w:val="00040E39"/>
    <w:rsid w:val="00041DF1"/>
    <w:rsid w:val="000432BF"/>
    <w:rsid w:val="00043709"/>
    <w:rsid w:val="00044838"/>
    <w:rsid w:val="000469A2"/>
    <w:rsid w:val="00050F87"/>
    <w:rsid w:val="00060776"/>
    <w:rsid w:val="000612A7"/>
    <w:rsid w:val="00064E49"/>
    <w:rsid w:val="00065BAB"/>
    <w:rsid w:val="000713E2"/>
    <w:rsid w:val="00072AAB"/>
    <w:rsid w:val="00074627"/>
    <w:rsid w:val="00076066"/>
    <w:rsid w:val="0007677C"/>
    <w:rsid w:val="00076797"/>
    <w:rsid w:val="00076A42"/>
    <w:rsid w:val="0008000E"/>
    <w:rsid w:val="0008466C"/>
    <w:rsid w:val="00086B32"/>
    <w:rsid w:val="0009384E"/>
    <w:rsid w:val="00094771"/>
    <w:rsid w:val="00094823"/>
    <w:rsid w:val="00095BD2"/>
    <w:rsid w:val="00097C1C"/>
    <w:rsid w:val="000A0325"/>
    <w:rsid w:val="000A1F7E"/>
    <w:rsid w:val="000A2302"/>
    <w:rsid w:val="000A5923"/>
    <w:rsid w:val="000A777C"/>
    <w:rsid w:val="000B110E"/>
    <w:rsid w:val="000B153E"/>
    <w:rsid w:val="000B1883"/>
    <w:rsid w:val="000B1935"/>
    <w:rsid w:val="000B21C7"/>
    <w:rsid w:val="000B32EC"/>
    <w:rsid w:val="000B6E21"/>
    <w:rsid w:val="000B7C96"/>
    <w:rsid w:val="000C12BE"/>
    <w:rsid w:val="000C1F68"/>
    <w:rsid w:val="000C2E6D"/>
    <w:rsid w:val="000C341F"/>
    <w:rsid w:val="000C34AD"/>
    <w:rsid w:val="000D2F49"/>
    <w:rsid w:val="000D31F6"/>
    <w:rsid w:val="000D33CD"/>
    <w:rsid w:val="000D4A59"/>
    <w:rsid w:val="000D6001"/>
    <w:rsid w:val="000D6021"/>
    <w:rsid w:val="000E0648"/>
    <w:rsid w:val="000E2284"/>
    <w:rsid w:val="000E298E"/>
    <w:rsid w:val="000E2E92"/>
    <w:rsid w:val="000E5CE2"/>
    <w:rsid w:val="000E685B"/>
    <w:rsid w:val="000E6E6A"/>
    <w:rsid w:val="000F25E8"/>
    <w:rsid w:val="000F2A5A"/>
    <w:rsid w:val="000F2E69"/>
    <w:rsid w:val="000F3A8F"/>
    <w:rsid w:val="000F3D6A"/>
    <w:rsid w:val="000F48CD"/>
    <w:rsid w:val="000F6050"/>
    <w:rsid w:val="000F68FE"/>
    <w:rsid w:val="000F6BE2"/>
    <w:rsid w:val="00100162"/>
    <w:rsid w:val="0010178C"/>
    <w:rsid w:val="0010257A"/>
    <w:rsid w:val="00102B20"/>
    <w:rsid w:val="001046C6"/>
    <w:rsid w:val="00105136"/>
    <w:rsid w:val="0010704F"/>
    <w:rsid w:val="001074C3"/>
    <w:rsid w:val="00113722"/>
    <w:rsid w:val="00116B14"/>
    <w:rsid w:val="00117171"/>
    <w:rsid w:val="00117808"/>
    <w:rsid w:val="001233D4"/>
    <w:rsid w:val="001301DC"/>
    <w:rsid w:val="00132415"/>
    <w:rsid w:val="001325CD"/>
    <w:rsid w:val="0013333A"/>
    <w:rsid w:val="00133968"/>
    <w:rsid w:val="00134E98"/>
    <w:rsid w:val="0013541D"/>
    <w:rsid w:val="001361BF"/>
    <w:rsid w:val="00141862"/>
    <w:rsid w:val="001428B5"/>
    <w:rsid w:val="00145948"/>
    <w:rsid w:val="00152919"/>
    <w:rsid w:val="00155350"/>
    <w:rsid w:val="00156111"/>
    <w:rsid w:val="00157953"/>
    <w:rsid w:val="001603B8"/>
    <w:rsid w:val="00160430"/>
    <w:rsid w:val="0016104B"/>
    <w:rsid w:val="00172B98"/>
    <w:rsid w:val="0017390D"/>
    <w:rsid w:val="00175720"/>
    <w:rsid w:val="0017646D"/>
    <w:rsid w:val="00176A06"/>
    <w:rsid w:val="00177D0E"/>
    <w:rsid w:val="00180764"/>
    <w:rsid w:val="001832B0"/>
    <w:rsid w:val="00185D07"/>
    <w:rsid w:val="00190217"/>
    <w:rsid w:val="00190630"/>
    <w:rsid w:val="00195E08"/>
    <w:rsid w:val="001A0280"/>
    <w:rsid w:val="001A161B"/>
    <w:rsid w:val="001A1CF2"/>
    <w:rsid w:val="001A1FBD"/>
    <w:rsid w:val="001A2F29"/>
    <w:rsid w:val="001A52A7"/>
    <w:rsid w:val="001A5D88"/>
    <w:rsid w:val="001A5E83"/>
    <w:rsid w:val="001A69FF"/>
    <w:rsid w:val="001A6AB7"/>
    <w:rsid w:val="001A7458"/>
    <w:rsid w:val="001A7DD8"/>
    <w:rsid w:val="001B1FA5"/>
    <w:rsid w:val="001B26AF"/>
    <w:rsid w:val="001B2B9A"/>
    <w:rsid w:val="001B5921"/>
    <w:rsid w:val="001B5CB7"/>
    <w:rsid w:val="001B5D12"/>
    <w:rsid w:val="001B7979"/>
    <w:rsid w:val="001B7C82"/>
    <w:rsid w:val="001B7E1B"/>
    <w:rsid w:val="001C0EE1"/>
    <w:rsid w:val="001C275E"/>
    <w:rsid w:val="001C3759"/>
    <w:rsid w:val="001C74CD"/>
    <w:rsid w:val="001C7DFB"/>
    <w:rsid w:val="001D2937"/>
    <w:rsid w:val="001D2D2E"/>
    <w:rsid w:val="001D2F25"/>
    <w:rsid w:val="001D3541"/>
    <w:rsid w:val="001E1B54"/>
    <w:rsid w:val="001E37AF"/>
    <w:rsid w:val="001E380E"/>
    <w:rsid w:val="001E48B8"/>
    <w:rsid w:val="001E6B66"/>
    <w:rsid w:val="001F082E"/>
    <w:rsid w:val="001F1CDE"/>
    <w:rsid w:val="001F2272"/>
    <w:rsid w:val="001F4551"/>
    <w:rsid w:val="00201E29"/>
    <w:rsid w:val="00202E55"/>
    <w:rsid w:val="00203D41"/>
    <w:rsid w:val="00204534"/>
    <w:rsid w:val="0020489A"/>
    <w:rsid w:val="00204F09"/>
    <w:rsid w:val="00206277"/>
    <w:rsid w:val="00207AD7"/>
    <w:rsid w:val="002122C5"/>
    <w:rsid w:val="0021660F"/>
    <w:rsid w:val="002173FB"/>
    <w:rsid w:val="00217708"/>
    <w:rsid w:val="0022342C"/>
    <w:rsid w:val="00224D90"/>
    <w:rsid w:val="00225B2F"/>
    <w:rsid w:val="00227254"/>
    <w:rsid w:val="0023148C"/>
    <w:rsid w:val="00233E2A"/>
    <w:rsid w:val="00234DBB"/>
    <w:rsid w:val="0024119A"/>
    <w:rsid w:val="002413BD"/>
    <w:rsid w:val="00242424"/>
    <w:rsid w:val="00242506"/>
    <w:rsid w:val="0024457A"/>
    <w:rsid w:val="00244C54"/>
    <w:rsid w:val="00245288"/>
    <w:rsid w:val="002467F9"/>
    <w:rsid w:val="00250AA3"/>
    <w:rsid w:val="0025116B"/>
    <w:rsid w:val="00252786"/>
    <w:rsid w:val="002529E4"/>
    <w:rsid w:val="002551F2"/>
    <w:rsid w:val="00256474"/>
    <w:rsid w:val="00256E5D"/>
    <w:rsid w:val="00256EDD"/>
    <w:rsid w:val="002574A1"/>
    <w:rsid w:val="002613DA"/>
    <w:rsid w:val="00263764"/>
    <w:rsid w:val="002677AA"/>
    <w:rsid w:val="0027122A"/>
    <w:rsid w:val="0027275E"/>
    <w:rsid w:val="0027647A"/>
    <w:rsid w:val="002764A6"/>
    <w:rsid w:val="002764CE"/>
    <w:rsid w:val="00280CF6"/>
    <w:rsid w:val="002814F6"/>
    <w:rsid w:val="00282425"/>
    <w:rsid w:val="0028456D"/>
    <w:rsid w:val="002901A3"/>
    <w:rsid w:val="00292D14"/>
    <w:rsid w:val="002963AB"/>
    <w:rsid w:val="002A097E"/>
    <w:rsid w:val="002A0BD4"/>
    <w:rsid w:val="002A2ADC"/>
    <w:rsid w:val="002A3D40"/>
    <w:rsid w:val="002A3EDC"/>
    <w:rsid w:val="002A5508"/>
    <w:rsid w:val="002A59A2"/>
    <w:rsid w:val="002A5AA1"/>
    <w:rsid w:val="002A6040"/>
    <w:rsid w:val="002A6698"/>
    <w:rsid w:val="002B0C20"/>
    <w:rsid w:val="002B1087"/>
    <w:rsid w:val="002B1ADB"/>
    <w:rsid w:val="002B1C83"/>
    <w:rsid w:val="002B2BDE"/>
    <w:rsid w:val="002B4BE4"/>
    <w:rsid w:val="002C1733"/>
    <w:rsid w:val="002C232F"/>
    <w:rsid w:val="002C2937"/>
    <w:rsid w:val="002C2DF2"/>
    <w:rsid w:val="002C5268"/>
    <w:rsid w:val="002C5E44"/>
    <w:rsid w:val="002C5E45"/>
    <w:rsid w:val="002C625F"/>
    <w:rsid w:val="002C6E47"/>
    <w:rsid w:val="002C743C"/>
    <w:rsid w:val="002D07D8"/>
    <w:rsid w:val="002D1B73"/>
    <w:rsid w:val="002D4FEB"/>
    <w:rsid w:val="002D5666"/>
    <w:rsid w:val="002D7E3F"/>
    <w:rsid w:val="002E1FBE"/>
    <w:rsid w:val="002E34CC"/>
    <w:rsid w:val="002E788F"/>
    <w:rsid w:val="002F0FD2"/>
    <w:rsid w:val="002F2829"/>
    <w:rsid w:val="002F32AF"/>
    <w:rsid w:val="002F45F4"/>
    <w:rsid w:val="002F5845"/>
    <w:rsid w:val="003014A6"/>
    <w:rsid w:val="00306F99"/>
    <w:rsid w:val="00310F2B"/>
    <w:rsid w:val="00311D21"/>
    <w:rsid w:val="003124EA"/>
    <w:rsid w:val="003148CA"/>
    <w:rsid w:val="003150A7"/>
    <w:rsid w:val="00315456"/>
    <w:rsid w:val="00317BB0"/>
    <w:rsid w:val="00321101"/>
    <w:rsid w:val="00323C96"/>
    <w:rsid w:val="003243C3"/>
    <w:rsid w:val="003253D6"/>
    <w:rsid w:val="0032622B"/>
    <w:rsid w:val="00326E91"/>
    <w:rsid w:val="003305D0"/>
    <w:rsid w:val="00331C14"/>
    <w:rsid w:val="0033597B"/>
    <w:rsid w:val="00335C38"/>
    <w:rsid w:val="00340AEE"/>
    <w:rsid w:val="003420FB"/>
    <w:rsid w:val="0034402F"/>
    <w:rsid w:val="00344773"/>
    <w:rsid w:val="00344888"/>
    <w:rsid w:val="00346060"/>
    <w:rsid w:val="0034798C"/>
    <w:rsid w:val="00351A78"/>
    <w:rsid w:val="00352FC4"/>
    <w:rsid w:val="00353D0B"/>
    <w:rsid w:val="003558EE"/>
    <w:rsid w:val="00357011"/>
    <w:rsid w:val="00362A60"/>
    <w:rsid w:val="00362D2C"/>
    <w:rsid w:val="003649ED"/>
    <w:rsid w:val="003675E0"/>
    <w:rsid w:val="00372587"/>
    <w:rsid w:val="0037525C"/>
    <w:rsid w:val="0037746F"/>
    <w:rsid w:val="00377CBD"/>
    <w:rsid w:val="003843C6"/>
    <w:rsid w:val="003872D1"/>
    <w:rsid w:val="00390578"/>
    <w:rsid w:val="00390E84"/>
    <w:rsid w:val="00391D78"/>
    <w:rsid w:val="00394C6E"/>
    <w:rsid w:val="00396033"/>
    <w:rsid w:val="00397531"/>
    <w:rsid w:val="003A1531"/>
    <w:rsid w:val="003A3791"/>
    <w:rsid w:val="003A3CCC"/>
    <w:rsid w:val="003A548F"/>
    <w:rsid w:val="003A5A9E"/>
    <w:rsid w:val="003A7B6F"/>
    <w:rsid w:val="003B248A"/>
    <w:rsid w:val="003B3585"/>
    <w:rsid w:val="003B3E75"/>
    <w:rsid w:val="003B50EA"/>
    <w:rsid w:val="003B5F25"/>
    <w:rsid w:val="003C26C6"/>
    <w:rsid w:val="003C5AA1"/>
    <w:rsid w:val="003D09CF"/>
    <w:rsid w:val="003D2579"/>
    <w:rsid w:val="003D36EC"/>
    <w:rsid w:val="003D56EA"/>
    <w:rsid w:val="003D6519"/>
    <w:rsid w:val="003D7273"/>
    <w:rsid w:val="003D7B55"/>
    <w:rsid w:val="003E02FF"/>
    <w:rsid w:val="003E0D1A"/>
    <w:rsid w:val="003E2EA9"/>
    <w:rsid w:val="003E2FCC"/>
    <w:rsid w:val="003E50EA"/>
    <w:rsid w:val="003E6A32"/>
    <w:rsid w:val="003F0CAC"/>
    <w:rsid w:val="003F1D57"/>
    <w:rsid w:val="003F2914"/>
    <w:rsid w:val="003F3943"/>
    <w:rsid w:val="003F4C86"/>
    <w:rsid w:val="003F564C"/>
    <w:rsid w:val="003F5AB2"/>
    <w:rsid w:val="003F5CF1"/>
    <w:rsid w:val="004001E0"/>
    <w:rsid w:val="004023B2"/>
    <w:rsid w:val="00404A02"/>
    <w:rsid w:val="00404FD0"/>
    <w:rsid w:val="00405E34"/>
    <w:rsid w:val="0040797C"/>
    <w:rsid w:val="004104FE"/>
    <w:rsid w:val="00410DA4"/>
    <w:rsid w:val="00411633"/>
    <w:rsid w:val="00411BB8"/>
    <w:rsid w:val="00411FC2"/>
    <w:rsid w:val="004137BC"/>
    <w:rsid w:val="00415A1E"/>
    <w:rsid w:val="00416960"/>
    <w:rsid w:val="00416C07"/>
    <w:rsid w:val="00416F0A"/>
    <w:rsid w:val="0041766A"/>
    <w:rsid w:val="004246C3"/>
    <w:rsid w:val="00426B1F"/>
    <w:rsid w:val="00427432"/>
    <w:rsid w:val="004345CC"/>
    <w:rsid w:val="004366D2"/>
    <w:rsid w:val="0044146D"/>
    <w:rsid w:val="00445060"/>
    <w:rsid w:val="0044703C"/>
    <w:rsid w:val="004508D8"/>
    <w:rsid w:val="004519CE"/>
    <w:rsid w:val="004525EC"/>
    <w:rsid w:val="00454572"/>
    <w:rsid w:val="004557A6"/>
    <w:rsid w:val="00457092"/>
    <w:rsid w:val="0045725D"/>
    <w:rsid w:val="0046011D"/>
    <w:rsid w:val="0046119B"/>
    <w:rsid w:val="00462D0A"/>
    <w:rsid w:val="0046338B"/>
    <w:rsid w:val="00466554"/>
    <w:rsid w:val="00470F11"/>
    <w:rsid w:val="00471BFC"/>
    <w:rsid w:val="0047442C"/>
    <w:rsid w:val="00477568"/>
    <w:rsid w:val="00477723"/>
    <w:rsid w:val="004804DE"/>
    <w:rsid w:val="00483B20"/>
    <w:rsid w:val="00484FB5"/>
    <w:rsid w:val="00485233"/>
    <w:rsid w:val="00486BA9"/>
    <w:rsid w:val="00487380"/>
    <w:rsid w:val="004875F9"/>
    <w:rsid w:val="004916B5"/>
    <w:rsid w:val="004924A6"/>
    <w:rsid w:val="00494988"/>
    <w:rsid w:val="004961D7"/>
    <w:rsid w:val="004975F2"/>
    <w:rsid w:val="004A152B"/>
    <w:rsid w:val="004A28EC"/>
    <w:rsid w:val="004A319A"/>
    <w:rsid w:val="004A3F20"/>
    <w:rsid w:val="004A435E"/>
    <w:rsid w:val="004A6530"/>
    <w:rsid w:val="004A6E99"/>
    <w:rsid w:val="004B4D5B"/>
    <w:rsid w:val="004B4FC1"/>
    <w:rsid w:val="004B59B1"/>
    <w:rsid w:val="004C1B6E"/>
    <w:rsid w:val="004C1C57"/>
    <w:rsid w:val="004C2961"/>
    <w:rsid w:val="004C5798"/>
    <w:rsid w:val="004D14D9"/>
    <w:rsid w:val="004D2B5D"/>
    <w:rsid w:val="004E10F6"/>
    <w:rsid w:val="004E2769"/>
    <w:rsid w:val="004E2AE8"/>
    <w:rsid w:val="004E5513"/>
    <w:rsid w:val="004E5679"/>
    <w:rsid w:val="004E632B"/>
    <w:rsid w:val="004E69CD"/>
    <w:rsid w:val="004F13C9"/>
    <w:rsid w:val="004F237A"/>
    <w:rsid w:val="004F3DE2"/>
    <w:rsid w:val="004F7CD0"/>
    <w:rsid w:val="00503610"/>
    <w:rsid w:val="00505679"/>
    <w:rsid w:val="00505703"/>
    <w:rsid w:val="0051119E"/>
    <w:rsid w:val="005143F0"/>
    <w:rsid w:val="00515CD0"/>
    <w:rsid w:val="00516B2D"/>
    <w:rsid w:val="005207A2"/>
    <w:rsid w:val="00520D91"/>
    <w:rsid w:val="00521CF7"/>
    <w:rsid w:val="00523DC2"/>
    <w:rsid w:val="005243F0"/>
    <w:rsid w:val="00525095"/>
    <w:rsid w:val="00527E14"/>
    <w:rsid w:val="005313A0"/>
    <w:rsid w:val="00533CF4"/>
    <w:rsid w:val="00535725"/>
    <w:rsid w:val="005360A7"/>
    <w:rsid w:val="00536584"/>
    <w:rsid w:val="00536FF4"/>
    <w:rsid w:val="0053715B"/>
    <w:rsid w:val="00540A98"/>
    <w:rsid w:val="00545FD9"/>
    <w:rsid w:val="005475CA"/>
    <w:rsid w:val="005504AE"/>
    <w:rsid w:val="00552131"/>
    <w:rsid w:val="00553D0E"/>
    <w:rsid w:val="005543B1"/>
    <w:rsid w:val="005621E3"/>
    <w:rsid w:val="00563382"/>
    <w:rsid w:val="00563926"/>
    <w:rsid w:val="00565B51"/>
    <w:rsid w:val="00570565"/>
    <w:rsid w:val="00570D0F"/>
    <w:rsid w:val="00573AED"/>
    <w:rsid w:val="00573D93"/>
    <w:rsid w:val="00574FAD"/>
    <w:rsid w:val="005761B4"/>
    <w:rsid w:val="0058191D"/>
    <w:rsid w:val="00583960"/>
    <w:rsid w:val="00585E45"/>
    <w:rsid w:val="00586BBC"/>
    <w:rsid w:val="00586EDF"/>
    <w:rsid w:val="005874DF"/>
    <w:rsid w:val="005950AC"/>
    <w:rsid w:val="005962C0"/>
    <w:rsid w:val="005A08D1"/>
    <w:rsid w:val="005A184B"/>
    <w:rsid w:val="005A214E"/>
    <w:rsid w:val="005A36AC"/>
    <w:rsid w:val="005A5DA3"/>
    <w:rsid w:val="005A69EA"/>
    <w:rsid w:val="005B0D40"/>
    <w:rsid w:val="005B1377"/>
    <w:rsid w:val="005B1967"/>
    <w:rsid w:val="005B24F6"/>
    <w:rsid w:val="005B3A3C"/>
    <w:rsid w:val="005B6C4D"/>
    <w:rsid w:val="005C05DF"/>
    <w:rsid w:val="005C13AD"/>
    <w:rsid w:val="005C2CA1"/>
    <w:rsid w:val="005C52C2"/>
    <w:rsid w:val="005C5444"/>
    <w:rsid w:val="005C6BD2"/>
    <w:rsid w:val="005C7254"/>
    <w:rsid w:val="005D03E6"/>
    <w:rsid w:val="005D3436"/>
    <w:rsid w:val="005D3506"/>
    <w:rsid w:val="005D35F8"/>
    <w:rsid w:val="005D4BB3"/>
    <w:rsid w:val="005D76C8"/>
    <w:rsid w:val="005D7893"/>
    <w:rsid w:val="005D7924"/>
    <w:rsid w:val="005E0504"/>
    <w:rsid w:val="005E0D7E"/>
    <w:rsid w:val="005E1869"/>
    <w:rsid w:val="005E2E8D"/>
    <w:rsid w:val="005E3B0A"/>
    <w:rsid w:val="005E6C73"/>
    <w:rsid w:val="005E7EF3"/>
    <w:rsid w:val="005F4FF9"/>
    <w:rsid w:val="00600353"/>
    <w:rsid w:val="00601E7B"/>
    <w:rsid w:val="00602A12"/>
    <w:rsid w:val="00604816"/>
    <w:rsid w:val="0060487E"/>
    <w:rsid w:val="00607270"/>
    <w:rsid w:val="00607835"/>
    <w:rsid w:val="0061228F"/>
    <w:rsid w:val="00614ADA"/>
    <w:rsid w:val="006166BB"/>
    <w:rsid w:val="006177DA"/>
    <w:rsid w:val="00620318"/>
    <w:rsid w:val="00620514"/>
    <w:rsid w:val="00622A49"/>
    <w:rsid w:val="006230B4"/>
    <w:rsid w:val="006261B4"/>
    <w:rsid w:val="006349A5"/>
    <w:rsid w:val="00635F21"/>
    <w:rsid w:val="006403A6"/>
    <w:rsid w:val="006431A2"/>
    <w:rsid w:val="00644265"/>
    <w:rsid w:val="0064504F"/>
    <w:rsid w:val="006536E5"/>
    <w:rsid w:val="00655CBF"/>
    <w:rsid w:val="00656F62"/>
    <w:rsid w:val="00657E57"/>
    <w:rsid w:val="0066183E"/>
    <w:rsid w:val="00662475"/>
    <w:rsid w:val="00666261"/>
    <w:rsid w:val="0067020E"/>
    <w:rsid w:val="00671EFB"/>
    <w:rsid w:val="00675757"/>
    <w:rsid w:val="006760B3"/>
    <w:rsid w:val="0068099F"/>
    <w:rsid w:val="00684EF9"/>
    <w:rsid w:val="00684F0C"/>
    <w:rsid w:val="006867DE"/>
    <w:rsid w:val="00686902"/>
    <w:rsid w:val="006920DC"/>
    <w:rsid w:val="006938FA"/>
    <w:rsid w:val="006942AA"/>
    <w:rsid w:val="006955B5"/>
    <w:rsid w:val="006959D8"/>
    <w:rsid w:val="006A063D"/>
    <w:rsid w:val="006A16E4"/>
    <w:rsid w:val="006A1B52"/>
    <w:rsid w:val="006A65CB"/>
    <w:rsid w:val="006A6FE6"/>
    <w:rsid w:val="006A75E5"/>
    <w:rsid w:val="006A786E"/>
    <w:rsid w:val="006A7EB0"/>
    <w:rsid w:val="006B0CBF"/>
    <w:rsid w:val="006B1B52"/>
    <w:rsid w:val="006B406E"/>
    <w:rsid w:val="006B4A25"/>
    <w:rsid w:val="006C124A"/>
    <w:rsid w:val="006C6AE5"/>
    <w:rsid w:val="006C7800"/>
    <w:rsid w:val="006D1096"/>
    <w:rsid w:val="006D2112"/>
    <w:rsid w:val="006D3058"/>
    <w:rsid w:val="006D3F0B"/>
    <w:rsid w:val="006D4BD9"/>
    <w:rsid w:val="006D604B"/>
    <w:rsid w:val="006D749E"/>
    <w:rsid w:val="006E4A5D"/>
    <w:rsid w:val="006E517A"/>
    <w:rsid w:val="006F1016"/>
    <w:rsid w:val="006F14CA"/>
    <w:rsid w:val="006F2628"/>
    <w:rsid w:val="006F4E50"/>
    <w:rsid w:val="006F631F"/>
    <w:rsid w:val="006F7C0A"/>
    <w:rsid w:val="00700DF5"/>
    <w:rsid w:val="0070197F"/>
    <w:rsid w:val="007022B0"/>
    <w:rsid w:val="00702B91"/>
    <w:rsid w:val="0070341B"/>
    <w:rsid w:val="00704EA5"/>
    <w:rsid w:val="00705D6F"/>
    <w:rsid w:val="00705FD9"/>
    <w:rsid w:val="00706B84"/>
    <w:rsid w:val="00707390"/>
    <w:rsid w:val="007116B9"/>
    <w:rsid w:val="00711D5C"/>
    <w:rsid w:val="0071298D"/>
    <w:rsid w:val="00713FB3"/>
    <w:rsid w:val="00714549"/>
    <w:rsid w:val="00714B95"/>
    <w:rsid w:val="00716610"/>
    <w:rsid w:val="007204F7"/>
    <w:rsid w:val="00721C48"/>
    <w:rsid w:val="00721FE6"/>
    <w:rsid w:val="007222A5"/>
    <w:rsid w:val="00723D8F"/>
    <w:rsid w:val="00723F6C"/>
    <w:rsid w:val="00725D9C"/>
    <w:rsid w:val="00730445"/>
    <w:rsid w:val="00730659"/>
    <w:rsid w:val="00731678"/>
    <w:rsid w:val="0073630F"/>
    <w:rsid w:val="00740981"/>
    <w:rsid w:val="007420FE"/>
    <w:rsid w:val="00743382"/>
    <w:rsid w:val="007441A8"/>
    <w:rsid w:val="007464FA"/>
    <w:rsid w:val="00746DDC"/>
    <w:rsid w:val="007505F9"/>
    <w:rsid w:val="0075266E"/>
    <w:rsid w:val="0075331D"/>
    <w:rsid w:val="00754B1D"/>
    <w:rsid w:val="00760F12"/>
    <w:rsid w:val="0076394E"/>
    <w:rsid w:val="00765A08"/>
    <w:rsid w:val="00765F20"/>
    <w:rsid w:val="007670AD"/>
    <w:rsid w:val="00767A41"/>
    <w:rsid w:val="00770680"/>
    <w:rsid w:val="0077490E"/>
    <w:rsid w:val="007852FD"/>
    <w:rsid w:val="00790653"/>
    <w:rsid w:val="00792B24"/>
    <w:rsid w:val="007943FD"/>
    <w:rsid w:val="007948C5"/>
    <w:rsid w:val="00795491"/>
    <w:rsid w:val="007A1B26"/>
    <w:rsid w:val="007A2FE1"/>
    <w:rsid w:val="007A4B35"/>
    <w:rsid w:val="007A5834"/>
    <w:rsid w:val="007A669E"/>
    <w:rsid w:val="007A759E"/>
    <w:rsid w:val="007B0FEE"/>
    <w:rsid w:val="007B1AB2"/>
    <w:rsid w:val="007B1BE5"/>
    <w:rsid w:val="007B2B3A"/>
    <w:rsid w:val="007B3BC0"/>
    <w:rsid w:val="007B4DB8"/>
    <w:rsid w:val="007B692F"/>
    <w:rsid w:val="007B7510"/>
    <w:rsid w:val="007C24A2"/>
    <w:rsid w:val="007C677B"/>
    <w:rsid w:val="007D056E"/>
    <w:rsid w:val="007D09F0"/>
    <w:rsid w:val="007D1650"/>
    <w:rsid w:val="007D368E"/>
    <w:rsid w:val="007D7915"/>
    <w:rsid w:val="007E02C7"/>
    <w:rsid w:val="007E33E6"/>
    <w:rsid w:val="007E3E4C"/>
    <w:rsid w:val="007F114B"/>
    <w:rsid w:val="007F2AD3"/>
    <w:rsid w:val="007F3E79"/>
    <w:rsid w:val="007F42E4"/>
    <w:rsid w:val="007F4523"/>
    <w:rsid w:val="007F6DCE"/>
    <w:rsid w:val="007F7724"/>
    <w:rsid w:val="007F7B28"/>
    <w:rsid w:val="00802F01"/>
    <w:rsid w:val="00804A8A"/>
    <w:rsid w:val="00805542"/>
    <w:rsid w:val="008073A3"/>
    <w:rsid w:val="0080774C"/>
    <w:rsid w:val="00807882"/>
    <w:rsid w:val="0080794C"/>
    <w:rsid w:val="00811837"/>
    <w:rsid w:val="00811DF7"/>
    <w:rsid w:val="00811EB2"/>
    <w:rsid w:val="0081453F"/>
    <w:rsid w:val="00815D77"/>
    <w:rsid w:val="00816F7F"/>
    <w:rsid w:val="008177FB"/>
    <w:rsid w:val="0081798F"/>
    <w:rsid w:val="00823F10"/>
    <w:rsid w:val="00824672"/>
    <w:rsid w:val="00830FD6"/>
    <w:rsid w:val="00832AEA"/>
    <w:rsid w:val="00833847"/>
    <w:rsid w:val="0083483D"/>
    <w:rsid w:val="00836AC6"/>
    <w:rsid w:val="00836F7D"/>
    <w:rsid w:val="00836FBD"/>
    <w:rsid w:val="00840107"/>
    <w:rsid w:val="008459B3"/>
    <w:rsid w:val="00846656"/>
    <w:rsid w:val="00851264"/>
    <w:rsid w:val="00851C1B"/>
    <w:rsid w:val="00856025"/>
    <w:rsid w:val="00857E96"/>
    <w:rsid w:val="00857F00"/>
    <w:rsid w:val="00861EDC"/>
    <w:rsid w:val="00862163"/>
    <w:rsid w:val="00862A31"/>
    <w:rsid w:val="00862F70"/>
    <w:rsid w:val="00863A0D"/>
    <w:rsid w:val="00864947"/>
    <w:rsid w:val="00864B00"/>
    <w:rsid w:val="0086530C"/>
    <w:rsid w:val="008659CD"/>
    <w:rsid w:val="008661B9"/>
    <w:rsid w:val="00871552"/>
    <w:rsid w:val="008715A1"/>
    <w:rsid w:val="00871C30"/>
    <w:rsid w:val="00873E26"/>
    <w:rsid w:val="008743F9"/>
    <w:rsid w:val="00874976"/>
    <w:rsid w:val="008816B3"/>
    <w:rsid w:val="00890EE7"/>
    <w:rsid w:val="00891B30"/>
    <w:rsid w:val="00894B10"/>
    <w:rsid w:val="0089565C"/>
    <w:rsid w:val="00896685"/>
    <w:rsid w:val="008977EF"/>
    <w:rsid w:val="008A0804"/>
    <w:rsid w:val="008A124F"/>
    <w:rsid w:val="008A12AC"/>
    <w:rsid w:val="008A247E"/>
    <w:rsid w:val="008A27CA"/>
    <w:rsid w:val="008A4CB0"/>
    <w:rsid w:val="008B03F9"/>
    <w:rsid w:val="008B1446"/>
    <w:rsid w:val="008B779E"/>
    <w:rsid w:val="008C13F3"/>
    <w:rsid w:val="008C188C"/>
    <w:rsid w:val="008C4335"/>
    <w:rsid w:val="008C43BB"/>
    <w:rsid w:val="008C45F4"/>
    <w:rsid w:val="008C7515"/>
    <w:rsid w:val="008D0589"/>
    <w:rsid w:val="008D5489"/>
    <w:rsid w:val="008D6D74"/>
    <w:rsid w:val="008E6E1B"/>
    <w:rsid w:val="008F1438"/>
    <w:rsid w:val="008F4E92"/>
    <w:rsid w:val="008F5BAC"/>
    <w:rsid w:val="008F71D9"/>
    <w:rsid w:val="009000BD"/>
    <w:rsid w:val="00900167"/>
    <w:rsid w:val="009001F6"/>
    <w:rsid w:val="0090104E"/>
    <w:rsid w:val="00902B79"/>
    <w:rsid w:val="009033B4"/>
    <w:rsid w:val="00903806"/>
    <w:rsid w:val="00904206"/>
    <w:rsid w:val="009061C8"/>
    <w:rsid w:val="0090677B"/>
    <w:rsid w:val="0091103C"/>
    <w:rsid w:val="00911B79"/>
    <w:rsid w:val="00911C53"/>
    <w:rsid w:val="00911DB1"/>
    <w:rsid w:val="009147B3"/>
    <w:rsid w:val="00917B74"/>
    <w:rsid w:val="00917FFE"/>
    <w:rsid w:val="00924F4A"/>
    <w:rsid w:val="00925709"/>
    <w:rsid w:val="00925769"/>
    <w:rsid w:val="009259DE"/>
    <w:rsid w:val="0092609B"/>
    <w:rsid w:val="009272CF"/>
    <w:rsid w:val="00927E15"/>
    <w:rsid w:val="00927FF6"/>
    <w:rsid w:val="00930AB0"/>
    <w:rsid w:val="00930FD4"/>
    <w:rsid w:val="00931518"/>
    <w:rsid w:val="00934517"/>
    <w:rsid w:val="00934FF5"/>
    <w:rsid w:val="00936DD7"/>
    <w:rsid w:val="00937AA9"/>
    <w:rsid w:val="00940124"/>
    <w:rsid w:val="009433CF"/>
    <w:rsid w:val="0095151B"/>
    <w:rsid w:val="00953E67"/>
    <w:rsid w:val="0095443C"/>
    <w:rsid w:val="00954E57"/>
    <w:rsid w:val="0095645D"/>
    <w:rsid w:val="00956C3F"/>
    <w:rsid w:val="009574AA"/>
    <w:rsid w:val="009601E9"/>
    <w:rsid w:val="00962AAB"/>
    <w:rsid w:val="00974040"/>
    <w:rsid w:val="00981090"/>
    <w:rsid w:val="009814FD"/>
    <w:rsid w:val="00984AA3"/>
    <w:rsid w:val="00984FA4"/>
    <w:rsid w:val="009864D6"/>
    <w:rsid w:val="00986B74"/>
    <w:rsid w:val="009921F5"/>
    <w:rsid w:val="00992579"/>
    <w:rsid w:val="00997AE4"/>
    <w:rsid w:val="009A30BB"/>
    <w:rsid w:val="009A3B35"/>
    <w:rsid w:val="009A5190"/>
    <w:rsid w:val="009A55D1"/>
    <w:rsid w:val="009A5AF3"/>
    <w:rsid w:val="009A740E"/>
    <w:rsid w:val="009A7B79"/>
    <w:rsid w:val="009A7D27"/>
    <w:rsid w:val="009B040B"/>
    <w:rsid w:val="009B26A4"/>
    <w:rsid w:val="009B30E8"/>
    <w:rsid w:val="009B32DA"/>
    <w:rsid w:val="009B5884"/>
    <w:rsid w:val="009C1AAC"/>
    <w:rsid w:val="009C23BA"/>
    <w:rsid w:val="009C2417"/>
    <w:rsid w:val="009C400C"/>
    <w:rsid w:val="009C5617"/>
    <w:rsid w:val="009C5D4C"/>
    <w:rsid w:val="009C5E67"/>
    <w:rsid w:val="009C7895"/>
    <w:rsid w:val="009D23F2"/>
    <w:rsid w:val="009D2EB1"/>
    <w:rsid w:val="009D727B"/>
    <w:rsid w:val="009D79B0"/>
    <w:rsid w:val="009E1522"/>
    <w:rsid w:val="009E1AD9"/>
    <w:rsid w:val="009E348A"/>
    <w:rsid w:val="009E46E8"/>
    <w:rsid w:val="009E4FC2"/>
    <w:rsid w:val="009E54D0"/>
    <w:rsid w:val="009E7C5F"/>
    <w:rsid w:val="009E7FD6"/>
    <w:rsid w:val="009F076E"/>
    <w:rsid w:val="009F685C"/>
    <w:rsid w:val="009F6EB1"/>
    <w:rsid w:val="00A01C3D"/>
    <w:rsid w:val="00A05C7B"/>
    <w:rsid w:val="00A06035"/>
    <w:rsid w:val="00A06255"/>
    <w:rsid w:val="00A0634A"/>
    <w:rsid w:val="00A12128"/>
    <w:rsid w:val="00A1355C"/>
    <w:rsid w:val="00A13840"/>
    <w:rsid w:val="00A15013"/>
    <w:rsid w:val="00A20517"/>
    <w:rsid w:val="00A22095"/>
    <w:rsid w:val="00A22240"/>
    <w:rsid w:val="00A2350D"/>
    <w:rsid w:val="00A254F9"/>
    <w:rsid w:val="00A27497"/>
    <w:rsid w:val="00A30637"/>
    <w:rsid w:val="00A311A5"/>
    <w:rsid w:val="00A311CD"/>
    <w:rsid w:val="00A32F2D"/>
    <w:rsid w:val="00A34067"/>
    <w:rsid w:val="00A352E7"/>
    <w:rsid w:val="00A37E47"/>
    <w:rsid w:val="00A415F9"/>
    <w:rsid w:val="00A452E4"/>
    <w:rsid w:val="00A45C07"/>
    <w:rsid w:val="00A46487"/>
    <w:rsid w:val="00A50397"/>
    <w:rsid w:val="00A50405"/>
    <w:rsid w:val="00A50DD7"/>
    <w:rsid w:val="00A51410"/>
    <w:rsid w:val="00A5364B"/>
    <w:rsid w:val="00A559D4"/>
    <w:rsid w:val="00A56CA8"/>
    <w:rsid w:val="00A57369"/>
    <w:rsid w:val="00A605FA"/>
    <w:rsid w:val="00A608A8"/>
    <w:rsid w:val="00A61855"/>
    <w:rsid w:val="00A61D77"/>
    <w:rsid w:val="00A63020"/>
    <w:rsid w:val="00A637A3"/>
    <w:rsid w:val="00A63BD0"/>
    <w:rsid w:val="00A64894"/>
    <w:rsid w:val="00A66A74"/>
    <w:rsid w:val="00A71A19"/>
    <w:rsid w:val="00A72A64"/>
    <w:rsid w:val="00A81CAE"/>
    <w:rsid w:val="00A85B05"/>
    <w:rsid w:val="00A87ADB"/>
    <w:rsid w:val="00A9177B"/>
    <w:rsid w:val="00A931C7"/>
    <w:rsid w:val="00A93AB4"/>
    <w:rsid w:val="00A93B45"/>
    <w:rsid w:val="00A94E6F"/>
    <w:rsid w:val="00A976BF"/>
    <w:rsid w:val="00AA004F"/>
    <w:rsid w:val="00AA15C8"/>
    <w:rsid w:val="00AB269F"/>
    <w:rsid w:val="00AB3558"/>
    <w:rsid w:val="00AB5245"/>
    <w:rsid w:val="00AC0E48"/>
    <w:rsid w:val="00AC4B57"/>
    <w:rsid w:val="00AC5E9B"/>
    <w:rsid w:val="00AC6EB0"/>
    <w:rsid w:val="00AC6FE6"/>
    <w:rsid w:val="00AC7E15"/>
    <w:rsid w:val="00AD5E62"/>
    <w:rsid w:val="00AD697B"/>
    <w:rsid w:val="00AE0574"/>
    <w:rsid w:val="00AE05C3"/>
    <w:rsid w:val="00AE273A"/>
    <w:rsid w:val="00AE426B"/>
    <w:rsid w:val="00AE584C"/>
    <w:rsid w:val="00AE628D"/>
    <w:rsid w:val="00AF174C"/>
    <w:rsid w:val="00AF1C25"/>
    <w:rsid w:val="00AF2458"/>
    <w:rsid w:val="00AF3700"/>
    <w:rsid w:val="00AF43E7"/>
    <w:rsid w:val="00AF477E"/>
    <w:rsid w:val="00AF4825"/>
    <w:rsid w:val="00AF51DA"/>
    <w:rsid w:val="00AF6635"/>
    <w:rsid w:val="00AF7180"/>
    <w:rsid w:val="00AF7F58"/>
    <w:rsid w:val="00B01EA5"/>
    <w:rsid w:val="00B025A8"/>
    <w:rsid w:val="00B04842"/>
    <w:rsid w:val="00B050BF"/>
    <w:rsid w:val="00B05469"/>
    <w:rsid w:val="00B0669E"/>
    <w:rsid w:val="00B06A22"/>
    <w:rsid w:val="00B12109"/>
    <w:rsid w:val="00B1386A"/>
    <w:rsid w:val="00B139B0"/>
    <w:rsid w:val="00B13BE5"/>
    <w:rsid w:val="00B15327"/>
    <w:rsid w:val="00B20816"/>
    <w:rsid w:val="00B20E4E"/>
    <w:rsid w:val="00B21077"/>
    <w:rsid w:val="00B21B1D"/>
    <w:rsid w:val="00B24845"/>
    <w:rsid w:val="00B2707D"/>
    <w:rsid w:val="00B27F4C"/>
    <w:rsid w:val="00B31612"/>
    <w:rsid w:val="00B327F4"/>
    <w:rsid w:val="00B36580"/>
    <w:rsid w:val="00B36A71"/>
    <w:rsid w:val="00B37BB4"/>
    <w:rsid w:val="00B405D7"/>
    <w:rsid w:val="00B4122C"/>
    <w:rsid w:val="00B447E7"/>
    <w:rsid w:val="00B457FE"/>
    <w:rsid w:val="00B45F9D"/>
    <w:rsid w:val="00B46B05"/>
    <w:rsid w:val="00B53BAE"/>
    <w:rsid w:val="00B562A6"/>
    <w:rsid w:val="00B565C7"/>
    <w:rsid w:val="00B56D3A"/>
    <w:rsid w:val="00B611E3"/>
    <w:rsid w:val="00B64532"/>
    <w:rsid w:val="00B64C81"/>
    <w:rsid w:val="00B65D20"/>
    <w:rsid w:val="00B703C4"/>
    <w:rsid w:val="00B71742"/>
    <w:rsid w:val="00B7330C"/>
    <w:rsid w:val="00B76CA1"/>
    <w:rsid w:val="00B8057F"/>
    <w:rsid w:val="00B8102C"/>
    <w:rsid w:val="00B8503B"/>
    <w:rsid w:val="00B85AED"/>
    <w:rsid w:val="00B906FB"/>
    <w:rsid w:val="00B932CE"/>
    <w:rsid w:val="00B93EBE"/>
    <w:rsid w:val="00B95EEB"/>
    <w:rsid w:val="00B97606"/>
    <w:rsid w:val="00BA2762"/>
    <w:rsid w:val="00BA3B3C"/>
    <w:rsid w:val="00BA6C4A"/>
    <w:rsid w:val="00BA7DD0"/>
    <w:rsid w:val="00BB0FD3"/>
    <w:rsid w:val="00BB265E"/>
    <w:rsid w:val="00BB4B9C"/>
    <w:rsid w:val="00BB5735"/>
    <w:rsid w:val="00BB5FCB"/>
    <w:rsid w:val="00BC3613"/>
    <w:rsid w:val="00BC4635"/>
    <w:rsid w:val="00BC4B7F"/>
    <w:rsid w:val="00BC4F76"/>
    <w:rsid w:val="00BC7D03"/>
    <w:rsid w:val="00BD00C9"/>
    <w:rsid w:val="00BD1ED0"/>
    <w:rsid w:val="00BD38B5"/>
    <w:rsid w:val="00BD3D4B"/>
    <w:rsid w:val="00BD3DD4"/>
    <w:rsid w:val="00BD5E75"/>
    <w:rsid w:val="00BD6CE7"/>
    <w:rsid w:val="00BE0D2E"/>
    <w:rsid w:val="00BE0F11"/>
    <w:rsid w:val="00BE2161"/>
    <w:rsid w:val="00BE2A62"/>
    <w:rsid w:val="00BE6CF6"/>
    <w:rsid w:val="00BE6EA9"/>
    <w:rsid w:val="00BE7AFB"/>
    <w:rsid w:val="00BF0CB2"/>
    <w:rsid w:val="00BF18F4"/>
    <w:rsid w:val="00BF1E4A"/>
    <w:rsid w:val="00BF69AE"/>
    <w:rsid w:val="00BF6CC5"/>
    <w:rsid w:val="00BF7341"/>
    <w:rsid w:val="00BF7CA9"/>
    <w:rsid w:val="00C0008D"/>
    <w:rsid w:val="00C00CE5"/>
    <w:rsid w:val="00C0532F"/>
    <w:rsid w:val="00C060EA"/>
    <w:rsid w:val="00C06ECF"/>
    <w:rsid w:val="00C07EC7"/>
    <w:rsid w:val="00C10A0B"/>
    <w:rsid w:val="00C1255A"/>
    <w:rsid w:val="00C12C3A"/>
    <w:rsid w:val="00C14305"/>
    <w:rsid w:val="00C14FAD"/>
    <w:rsid w:val="00C211DA"/>
    <w:rsid w:val="00C21246"/>
    <w:rsid w:val="00C21CA1"/>
    <w:rsid w:val="00C22DF6"/>
    <w:rsid w:val="00C27E17"/>
    <w:rsid w:val="00C325A7"/>
    <w:rsid w:val="00C32F00"/>
    <w:rsid w:val="00C373BD"/>
    <w:rsid w:val="00C3740A"/>
    <w:rsid w:val="00C37E2D"/>
    <w:rsid w:val="00C40468"/>
    <w:rsid w:val="00C4114A"/>
    <w:rsid w:val="00C42634"/>
    <w:rsid w:val="00C42C60"/>
    <w:rsid w:val="00C51BE0"/>
    <w:rsid w:val="00C53279"/>
    <w:rsid w:val="00C5383E"/>
    <w:rsid w:val="00C54B21"/>
    <w:rsid w:val="00C55834"/>
    <w:rsid w:val="00C56E48"/>
    <w:rsid w:val="00C61A0E"/>
    <w:rsid w:val="00C62A33"/>
    <w:rsid w:val="00C62DFE"/>
    <w:rsid w:val="00C62E8E"/>
    <w:rsid w:val="00C64F01"/>
    <w:rsid w:val="00C672F5"/>
    <w:rsid w:val="00C73F5F"/>
    <w:rsid w:val="00C74C6D"/>
    <w:rsid w:val="00C75AB9"/>
    <w:rsid w:val="00C76CA8"/>
    <w:rsid w:val="00C8121A"/>
    <w:rsid w:val="00C816F3"/>
    <w:rsid w:val="00C82CB2"/>
    <w:rsid w:val="00C830DB"/>
    <w:rsid w:val="00C86BF5"/>
    <w:rsid w:val="00C92A60"/>
    <w:rsid w:val="00C943EB"/>
    <w:rsid w:val="00C947BC"/>
    <w:rsid w:val="00CA046B"/>
    <w:rsid w:val="00CA0C76"/>
    <w:rsid w:val="00CA23D8"/>
    <w:rsid w:val="00CA4B88"/>
    <w:rsid w:val="00CB44DC"/>
    <w:rsid w:val="00CB600E"/>
    <w:rsid w:val="00CB63B5"/>
    <w:rsid w:val="00CB688E"/>
    <w:rsid w:val="00CB6B27"/>
    <w:rsid w:val="00CC0318"/>
    <w:rsid w:val="00CC38D9"/>
    <w:rsid w:val="00CC3A36"/>
    <w:rsid w:val="00CC3A8B"/>
    <w:rsid w:val="00CC4583"/>
    <w:rsid w:val="00CC5A6E"/>
    <w:rsid w:val="00CC5F42"/>
    <w:rsid w:val="00CC7562"/>
    <w:rsid w:val="00CD08BC"/>
    <w:rsid w:val="00CD13AF"/>
    <w:rsid w:val="00CD244B"/>
    <w:rsid w:val="00CD5A2D"/>
    <w:rsid w:val="00CD5B01"/>
    <w:rsid w:val="00CD6871"/>
    <w:rsid w:val="00CE3E9A"/>
    <w:rsid w:val="00CE42E4"/>
    <w:rsid w:val="00CE503D"/>
    <w:rsid w:val="00CE55EB"/>
    <w:rsid w:val="00CE6461"/>
    <w:rsid w:val="00CE6CC1"/>
    <w:rsid w:val="00CF2B8A"/>
    <w:rsid w:val="00CF3F2C"/>
    <w:rsid w:val="00CF448F"/>
    <w:rsid w:val="00CF488F"/>
    <w:rsid w:val="00CF6560"/>
    <w:rsid w:val="00D009E4"/>
    <w:rsid w:val="00D00BDB"/>
    <w:rsid w:val="00D01482"/>
    <w:rsid w:val="00D0421E"/>
    <w:rsid w:val="00D04F19"/>
    <w:rsid w:val="00D077B4"/>
    <w:rsid w:val="00D13DB3"/>
    <w:rsid w:val="00D14C1F"/>
    <w:rsid w:val="00D1511E"/>
    <w:rsid w:val="00D159E9"/>
    <w:rsid w:val="00D204E7"/>
    <w:rsid w:val="00D20819"/>
    <w:rsid w:val="00D226B0"/>
    <w:rsid w:val="00D249F8"/>
    <w:rsid w:val="00D24E5A"/>
    <w:rsid w:val="00D25913"/>
    <w:rsid w:val="00D27BEB"/>
    <w:rsid w:val="00D27FF4"/>
    <w:rsid w:val="00D323F3"/>
    <w:rsid w:val="00D32694"/>
    <w:rsid w:val="00D33AFF"/>
    <w:rsid w:val="00D3737F"/>
    <w:rsid w:val="00D411A4"/>
    <w:rsid w:val="00D42747"/>
    <w:rsid w:val="00D430B5"/>
    <w:rsid w:val="00D455E0"/>
    <w:rsid w:val="00D4571B"/>
    <w:rsid w:val="00D5213D"/>
    <w:rsid w:val="00D55552"/>
    <w:rsid w:val="00D56186"/>
    <w:rsid w:val="00D60191"/>
    <w:rsid w:val="00D612ED"/>
    <w:rsid w:val="00D63418"/>
    <w:rsid w:val="00D635B8"/>
    <w:rsid w:val="00D65B17"/>
    <w:rsid w:val="00D661CE"/>
    <w:rsid w:val="00D701D1"/>
    <w:rsid w:val="00D706FD"/>
    <w:rsid w:val="00D70936"/>
    <w:rsid w:val="00D71852"/>
    <w:rsid w:val="00D727EB"/>
    <w:rsid w:val="00D74D66"/>
    <w:rsid w:val="00D76CF5"/>
    <w:rsid w:val="00D86893"/>
    <w:rsid w:val="00D91B8E"/>
    <w:rsid w:val="00D935A1"/>
    <w:rsid w:val="00D95018"/>
    <w:rsid w:val="00D959EF"/>
    <w:rsid w:val="00D95CE4"/>
    <w:rsid w:val="00DA2DF0"/>
    <w:rsid w:val="00DA41C3"/>
    <w:rsid w:val="00DA424F"/>
    <w:rsid w:val="00DA5093"/>
    <w:rsid w:val="00DA50A3"/>
    <w:rsid w:val="00DA5323"/>
    <w:rsid w:val="00DA5488"/>
    <w:rsid w:val="00DB01F3"/>
    <w:rsid w:val="00DB1E1C"/>
    <w:rsid w:val="00DB23CD"/>
    <w:rsid w:val="00DB4E6E"/>
    <w:rsid w:val="00DB63BD"/>
    <w:rsid w:val="00DB74AC"/>
    <w:rsid w:val="00DC0EC1"/>
    <w:rsid w:val="00DC2782"/>
    <w:rsid w:val="00DC2994"/>
    <w:rsid w:val="00DC499B"/>
    <w:rsid w:val="00DC4BAA"/>
    <w:rsid w:val="00DD0854"/>
    <w:rsid w:val="00DD0CBC"/>
    <w:rsid w:val="00DD15C2"/>
    <w:rsid w:val="00DD55E9"/>
    <w:rsid w:val="00DD7467"/>
    <w:rsid w:val="00DE18E4"/>
    <w:rsid w:val="00DE19C1"/>
    <w:rsid w:val="00DE25DB"/>
    <w:rsid w:val="00DE2AAC"/>
    <w:rsid w:val="00DE3864"/>
    <w:rsid w:val="00DE3F00"/>
    <w:rsid w:val="00DE4F73"/>
    <w:rsid w:val="00DE7E6F"/>
    <w:rsid w:val="00DF07E5"/>
    <w:rsid w:val="00DF17AF"/>
    <w:rsid w:val="00DF4814"/>
    <w:rsid w:val="00E00552"/>
    <w:rsid w:val="00E109D1"/>
    <w:rsid w:val="00E11599"/>
    <w:rsid w:val="00E118E0"/>
    <w:rsid w:val="00E12E7A"/>
    <w:rsid w:val="00E156E1"/>
    <w:rsid w:val="00E16865"/>
    <w:rsid w:val="00E177D0"/>
    <w:rsid w:val="00E20865"/>
    <w:rsid w:val="00E20B3D"/>
    <w:rsid w:val="00E20BBA"/>
    <w:rsid w:val="00E20EE6"/>
    <w:rsid w:val="00E231FF"/>
    <w:rsid w:val="00E2401D"/>
    <w:rsid w:val="00E24A21"/>
    <w:rsid w:val="00E2588C"/>
    <w:rsid w:val="00E258BA"/>
    <w:rsid w:val="00E264A9"/>
    <w:rsid w:val="00E277DF"/>
    <w:rsid w:val="00E279C1"/>
    <w:rsid w:val="00E27DF0"/>
    <w:rsid w:val="00E30CC3"/>
    <w:rsid w:val="00E33F61"/>
    <w:rsid w:val="00E35D0B"/>
    <w:rsid w:val="00E35FCE"/>
    <w:rsid w:val="00E37591"/>
    <w:rsid w:val="00E408D8"/>
    <w:rsid w:val="00E41491"/>
    <w:rsid w:val="00E41CEB"/>
    <w:rsid w:val="00E4226F"/>
    <w:rsid w:val="00E43024"/>
    <w:rsid w:val="00E442C5"/>
    <w:rsid w:val="00E44876"/>
    <w:rsid w:val="00E44EEF"/>
    <w:rsid w:val="00E44F78"/>
    <w:rsid w:val="00E46437"/>
    <w:rsid w:val="00E469A3"/>
    <w:rsid w:val="00E46AF1"/>
    <w:rsid w:val="00E47364"/>
    <w:rsid w:val="00E47DE7"/>
    <w:rsid w:val="00E5361C"/>
    <w:rsid w:val="00E539A9"/>
    <w:rsid w:val="00E56A59"/>
    <w:rsid w:val="00E57469"/>
    <w:rsid w:val="00E6080F"/>
    <w:rsid w:val="00E62E49"/>
    <w:rsid w:val="00E63516"/>
    <w:rsid w:val="00E63A2B"/>
    <w:rsid w:val="00E63A8A"/>
    <w:rsid w:val="00E66A48"/>
    <w:rsid w:val="00E66D88"/>
    <w:rsid w:val="00E70E79"/>
    <w:rsid w:val="00E72547"/>
    <w:rsid w:val="00E72B9F"/>
    <w:rsid w:val="00E7547E"/>
    <w:rsid w:val="00E75BB2"/>
    <w:rsid w:val="00E75D97"/>
    <w:rsid w:val="00E75F07"/>
    <w:rsid w:val="00E76774"/>
    <w:rsid w:val="00E771F5"/>
    <w:rsid w:val="00E77339"/>
    <w:rsid w:val="00E77E60"/>
    <w:rsid w:val="00E8071C"/>
    <w:rsid w:val="00E811F3"/>
    <w:rsid w:val="00E83205"/>
    <w:rsid w:val="00E8344F"/>
    <w:rsid w:val="00E852AC"/>
    <w:rsid w:val="00E87BD0"/>
    <w:rsid w:val="00E923EF"/>
    <w:rsid w:val="00E942A5"/>
    <w:rsid w:val="00E96BAD"/>
    <w:rsid w:val="00E9727C"/>
    <w:rsid w:val="00EA0147"/>
    <w:rsid w:val="00EA0D16"/>
    <w:rsid w:val="00EA43FB"/>
    <w:rsid w:val="00EA4D94"/>
    <w:rsid w:val="00EA552E"/>
    <w:rsid w:val="00EA5DE3"/>
    <w:rsid w:val="00EA6E3B"/>
    <w:rsid w:val="00EB0F2C"/>
    <w:rsid w:val="00EB22F3"/>
    <w:rsid w:val="00EB2828"/>
    <w:rsid w:val="00EB2AB3"/>
    <w:rsid w:val="00EB3068"/>
    <w:rsid w:val="00EB31AA"/>
    <w:rsid w:val="00EC23D9"/>
    <w:rsid w:val="00EC2E20"/>
    <w:rsid w:val="00EC3B39"/>
    <w:rsid w:val="00EC612D"/>
    <w:rsid w:val="00ED1C2F"/>
    <w:rsid w:val="00ED50C4"/>
    <w:rsid w:val="00ED5305"/>
    <w:rsid w:val="00ED59A8"/>
    <w:rsid w:val="00ED663F"/>
    <w:rsid w:val="00ED7480"/>
    <w:rsid w:val="00EE1D1C"/>
    <w:rsid w:val="00EE250E"/>
    <w:rsid w:val="00EE3E4E"/>
    <w:rsid w:val="00EE4115"/>
    <w:rsid w:val="00EE56C4"/>
    <w:rsid w:val="00EE6354"/>
    <w:rsid w:val="00EE72A5"/>
    <w:rsid w:val="00EF1890"/>
    <w:rsid w:val="00EF2120"/>
    <w:rsid w:val="00EF2241"/>
    <w:rsid w:val="00EF27A9"/>
    <w:rsid w:val="00EF2D12"/>
    <w:rsid w:val="00EF4402"/>
    <w:rsid w:val="00EF4C74"/>
    <w:rsid w:val="00EF5EB6"/>
    <w:rsid w:val="00EF720B"/>
    <w:rsid w:val="00F00500"/>
    <w:rsid w:val="00F023D4"/>
    <w:rsid w:val="00F02527"/>
    <w:rsid w:val="00F03FEA"/>
    <w:rsid w:val="00F04A12"/>
    <w:rsid w:val="00F0516F"/>
    <w:rsid w:val="00F05D5D"/>
    <w:rsid w:val="00F0640D"/>
    <w:rsid w:val="00F06554"/>
    <w:rsid w:val="00F06C49"/>
    <w:rsid w:val="00F1082C"/>
    <w:rsid w:val="00F10A28"/>
    <w:rsid w:val="00F12C12"/>
    <w:rsid w:val="00F1319C"/>
    <w:rsid w:val="00F14296"/>
    <w:rsid w:val="00F16CC2"/>
    <w:rsid w:val="00F171E8"/>
    <w:rsid w:val="00F17E61"/>
    <w:rsid w:val="00F22E22"/>
    <w:rsid w:val="00F24131"/>
    <w:rsid w:val="00F25363"/>
    <w:rsid w:val="00F257B6"/>
    <w:rsid w:val="00F27DB2"/>
    <w:rsid w:val="00F34B7C"/>
    <w:rsid w:val="00F350E0"/>
    <w:rsid w:val="00F359DD"/>
    <w:rsid w:val="00F3608E"/>
    <w:rsid w:val="00F3612D"/>
    <w:rsid w:val="00F37AB5"/>
    <w:rsid w:val="00F41E50"/>
    <w:rsid w:val="00F433DE"/>
    <w:rsid w:val="00F43868"/>
    <w:rsid w:val="00F445A1"/>
    <w:rsid w:val="00F45DF8"/>
    <w:rsid w:val="00F46CDE"/>
    <w:rsid w:val="00F51AE1"/>
    <w:rsid w:val="00F52421"/>
    <w:rsid w:val="00F52681"/>
    <w:rsid w:val="00F54F9E"/>
    <w:rsid w:val="00F64C72"/>
    <w:rsid w:val="00F66798"/>
    <w:rsid w:val="00F67F9A"/>
    <w:rsid w:val="00F70387"/>
    <w:rsid w:val="00F74A3A"/>
    <w:rsid w:val="00F751E9"/>
    <w:rsid w:val="00F75EBB"/>
    <w:rsid w:val="00F7643F"/>
    <w:rsid w:val="00F76789"/>
    <w:rsid w:val="00F76A98"/>
    <w:rsid w:val="00F80D0E"/>
    <w:rsid w:val="00F81C44"/>
    <w:rsid w:val="00F860C1"/>
    <w:rsid w:val="00F91402"/>
    <w:rsid w:val="00FA1097"/>
    <w:rsid w:val="00FA1201"/>
    <w:rsid w:val="00FA5FE7"/>
    <w:rsid w:val="00FA6FF2"/>
    <w:rsid w:val="00FA73C0"/>
    <w:rsid w:val="00FB03CB"/>
    <w:rsid w:val="00FB0510"/>
    <w:rsid w:val="00FB1D17"/>
    <w:rsid w:val="00FB22A1"/>
    <w:rsid w:val="00FB23DF"/>
    <w:rsid w:val="00FB6C91"/>
    <w:rsid w:val="00FB7B39"/>
    <w:rsid w:val="00FC118E"/>
    <w:rsid w:val="00FC1270"/>
    <w:rsid w:val="00FC18D5"/>
    <w:rsid w:val="00FC32D4"/>
    <w:rsid w:val="00FC4798"/>
    <w:rsid w:val="00FC7490"/>
    <w:rsid w:val="00FD744D"/>
    <w:rsid w:val="00FD7A38"/>
    <w:rsid w:val="00FE1702"/>
    <w:rsid w:val="00FE3CC0"/>
    <w:rsid w:val="00FF2780"/>
    <w:rsid w:val="00FF4345"/>
    <w:rsid w:val="00FF50D7"/>
    <w:rsid w:val="00FF5281"/>
    <w:rsid w:val="00FF64EF"/>
    <w:rsid w:val="06044465"/>
    <w:rsid w:val="06352FCA"/>
    <w:rsid w:val="06A4E344"/>
    <w:rsid w:val="06F7A2B1"/>
    <w:rsid w:val="07422946"/>
    <w:rsid w:val="07A014C6"/>
    <w:rsid w:val="081128EA"/>
    <w:rsid w:val="0871C6B2"/>
    <w:rsid w:val="08D73B11"/>
    <w:rsid w:val="0CCF157F"/>
    <w:rsid w:val="0D4F3996"/>
    <w:rsid w:val="0DA0F5AD"/>
    <w:rsid w:val="0ED09319"/>
    <w:rsid w:val="0F32C2D8"/>
    <w:rsid w:val="1126532A"/>
    <w:rsid w:val="1327681A"/>
    <w:rsid w:val="1358EFAA"/>
    <w:rsid w:val="1402BA05"/>
    <w:rsid w:val="147014E6"/>
    <w:rsid w:val="159D93CD"/>
    <w:rsid w:val="15AB4F9A"/>
    <w:rsid w:val="16327AF1"/>
    <w:rsid w:val="168D3F43"/>
    <w:rsid w:val="1707C3A6"/>
    <w:rsid w:val="172767FE"/>
    <w:rsid w:val="17B2DF8C"/>
    <w:rsid w:val="195DBFB5"/>
    <w:rsid w:val="1C6E718A"/>
    <w:rsid w:val="204DF414"/>
    <w:rsid w:val="22564148"/>
    <w:rsid w:val="2450FA9D"/>
    <w:rsid w:val="2478AD9B"/>
    <w:rsid w:val="252CB287"/>
    <w:rsid w:val="2543A0F1"/>
    <w:rsid w:val="2838B42F"/>
    <w:rsid w:val="291F4AFF"/>
    <w:rsid w:val="2932F661"/>
    <w:rsid w:val="29AADF1F"/>
    <w:rsid w:val="2A6D08F6"/>
    <w:rsid w:val="2C56EBC1"/>
    <w:rsid w:val="2CF2DF19"/>
    <w:rsid w:val="2DC68E9E"/>
    <w:rsid w:val="2DCD3D41"/>
    <w:rsid w:val="2E066784"/>
    <w:rsid w:val="2F97B2CB"/>
    <w:rsid w:val="30B9F65B"/>
    <w:rsid w:val="3255C6BC"/>
    <w:rsid w:val="36F4662C"/>
    <w:rsid w:val="37A1E657"/>
    <w:rsid w:val="38398D75"/>
    <w:rsid w:val="385B2F97"/>
    <w:rsid w:val="38A2A846"/>
    <w:rsid w:val="38E0A1C1"/>
    <w:rsid w:val="3B344C66"/>
    <w:rsid w:val="3C0FED59"/>
    <w:rsid w:val="3C1D7E78"/>
    <w:rsid w:val="3D234912"/>
    <w:rsid w:val="3E181D73"/>
    <w:rsid w:val="3EC57AFB"/>
    <w:rsid w:val="42D036F9"/>
    <w:rsid w:val="4389DF76"/>
    <w:rsid w:val="43941963"/>
    <w:rsid w:val="4426DB62"/>
    <w:rsid w:val="44AFF70F"/>
    <w:rsid w:val="48597D8F"/>
    <w:rsid w:val="4B085459"/>
    <w:rsid w:val="4C44F54D"/>
    <w:rsid w:val="4C4C799D"/>
    <w:rsid w:val="4CD1BE0C"/>
    <w:rsid w:val="4D8B45A8"/>
    <w:rsid w:val="4E3BE1D1"/>
    <w:rsid w:val="4E622AFA"/>
    <w:rsid w:val="4FB5FB1A"/>
    <w:rsid w:val="4FD7BF63"/>
    <w:rsid w:val="504D26CD"/>
    <w:rsid w:val="509DF3AB"/>
    <w:rsid w:val="50F6BA10"/>
    <w:rsid w:val="5237A4A4"/>
    <w:rsid w:val="5263FF07"/>
    <w:rsid w:val="53318213"/>
    <w:rsid w:val="537C7562"/>
    <w:rsid w:val="53CDB1B4"/>
    <w:rsid w:val="53E59711"/>
    <w:rsid w:val="54257FEA"/>
    <w:rsid w:val="5426D1D6"/>
    <w:rsid w:val="555408DD"/>
    <w:rsid w:val="55D2AF36"/>
    <w:rsid w:val="56095FCF"/>
    <w:rsid w:val="5759C6D4"/>
    <w:rsid w:val="59446170"/>
    <w:rsid w:val="5A3A93C4"/>
    <w:rsid w:val="5A4713AB"/>
    <w:rsid w:val="5AFA2710"/>
    <w:rsid w:val="5B1AA0DC"/>
    <w:rsid w:val="5BEC70B4"/>
    <w:rsid w:val="5E17D293"/>
    <w:rsid w:val="5EC7CD87"/>
    <w:rsid w:val="60AE0302"/>
    <w:rsid w:val="647642C5"/>
    <w:rsid w:val="667AB413"/>
    <w:rsid w:val="668E5F75"/>
    <w:rsid w:val="67064833"/>
    <w:rsid w:val="6961C653"/>
    <w:rsid w:val="6B894033"/>
    <w:rsid w:val="6C3EF2D1"/>
    <w:rsid w:val="6D063F1A"/>
    <w:rsid w:val="6ED5EFD1"/>
    <w:rsid w:val="6EE5326A"/>
    <w:rsid w:val="71A7138F"/>
    <w:rsid w:val="726E293F"/>
    <w:rsid w:val="73CBA2DE"/>
    <w:rsid w:val="747B9DD2"/>
    <w:rsid w:val="7577D277"/>
    <w:rsid w:val="7839536C"/>
    <w:rsid w:val="78A0E4E5"/>
    <w:rsid w:val="79D4B7C8"/>
    <w:rsid w:val="7D26856F"/>
    <w:rsid w:val="7DA88233"/>
    <w:rsid w:val="7E620B75"/>
    <w:rsid w:val="7FB854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EA8D"/>
  <w15:chartTrackingRefBased/>
  <w15:docId w15:val="{43828729-8F41-49DD-95A4-093E0B8E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7" w:unhideWhenUsed="1"/>
    <w:lsdException w:name="List Bullet 3" w:semiHidden="1" w:uiPriority="18"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2AC"/>
  </w:style>
  <w:style w:type="paragraph" w:styleId="Heading1">
    <w:name w:val="heading 1"/>
    <w:basedOn w:val="Normal"/>
    <w:next w:val="Normal"/>
    <w:link w:val="Heading1Char"/>
    <w:uiPriority w:val="9"/>
    <w:qFormat/>
    <w:rsid w:val="00D95C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1"/>
    <w:unhideWhenUsed/>
    <w:qFormat/>
    <w:rsid w:val="004545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1"/>
    <w:unhideWhenUsed/>
    <w:qFormat/>
    <w:rsid w:val="00D95C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1"/>
    <w:qFormat/>
    <w:rsid w:val="0034402F"/>
    <w:pPr>
      <w:keepNext/>
      <w:spacing w:before="160" w:after="120" w:line="260" w:lineRule="atLeast"/>
      <w:outlineLvl w:val="3"/>
    </w:pPr>
    <w:rPr>
      <w:rFonts w:ascii="Arial" w:hAnsi="Arial" w:cs="Myriad Pro"/>
      <w:b/>
      <w:color w:val="2C2B2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Financial Statements,Table Grid Main Report"/>
    <w:basedOn w:val="TableNormal"/>
    <w:uiPriority w:val="39"/>
    <w:rsid w:val="00CE5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5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5EB"/>
    <w:rPr>
      <w:rFonts w:ascii="Segoe UI" w:hAnsi="Segoe UI" w:cs="Segoe UI"/>
      <w:sz w:val="18"/>
      <w:szCs w:val="18"/>
    </w:rPr>
  </w:style>
  <w:style w:type="paragraph" w:styleId="ListBullet">
    <w:name w:val="List Bullet"/>
    <w:basedOn w:val="Normal"/>
    <w:uiPriority w:val="16"/>
    <w:qFormat/>
    <w:rsid w:val="00EC23D9"/>
    <w:pPr>
      <w:numPr>
        <w:numId w:val="1"/>
      </w:numPr>
      <w:spacing w:after="120" w:line="240" w:lineRule="atLeast"/>
    </w:pPr>
    <w:rPr>
      <w:rFonts w:ascii="Times New Roman" w:eastAsia="Century Gothic" w:hAnsi="Times New Roman" w:cs="Times New Roman"/>
      <w:color w:val="000000"/>
      <w:sz w:val="19"/>
      <w:szCs w:val="20"/>
      <w:lang w:eastAsia="en-GB"/>
    </w:rPr>
  </w:style>
  <w:style w:type="paragraph" w:styleId="ListBullet2">
    <w:name w:val="List Bullet 2"/>
    <w:basedOn w:val="Normal"/>
    <w:uiPriority w:val="17"/>
    <w:rsid w:val="00EC23D9"/>
    <w:pPr>
      <w:numPr>
        <w:ilvl w:val="1"/>
        <w:numId w:val="1"/>
      </w:numPr>
      <w:spacing w:after="120" w:line="240" w:lineRule="atLeast"/>
    </w:pPr>
    <w:rPr>
      <w:rFonts w:ascii="Times New Roman" w:eastAsia="Century Gothic" w:hAnsi="Times New Roman" w:cs="Times New Roman"/>
      <w:color w:val="000000"/>
      <w:sz w:val="19"/>
      <w:szCs w:val="20"/>
      <w:lang w:eastAsia="en-GB"/>
    </w:rPr>
  </w:style>
  <w:style w:type="paragraph" w:styleId="ListBullet3">
    <w:name w:val="List Bullet 3"/>
    <w:basedOn w:val="Normal"/>
    <w:uiPriority w:val="18"/>
    <w:rsid w:val="00EC23D9"/>
    <w:pPr>
      <w:numPr>
        <w:ilvl w:val="2"/>
        <w:numId w:val="1"/>
      </w:numPr>
      <w:spacing w:after="120" w:line="240" w:lineRule="atLeast"/>
    </w:pPr>
    <w:rPr>
      <w:rFonts w:ascii="Times New Roman" w:eastAsia="Century Gothic" w:hAnsi="Times New Roman" w:cs="Times New Roman"/>
      <w:color w:val="000000"/>
      <w:sz w:val="19"/>
      <w:szCs w:val="20"/>
      <w:lang w:eastAsia="en-GB"/>
    </w:rPr>
  </w:style>
  <w:style w:type="paragraph" w:styleId="ListBullet4">
    <w:name w:val="List Bullet 4"/>
    <w:basedOn w:val="Normal"/>
    <w:uiPriority w:val="4"/>
    <w:semiHidden/>
    <w:rsid w:val="00EC23D9"/>
    <w:pPr>
      <w:numPr>
        <w:ilvl w:val="3"/>
        <w:numId w:val="1"/>
      </w:numPr>
      <w:spacing w:after="79" w:line="240" w:lineRule="atLeast"/>
      <w:contextualSpacing/>
    </w:pPr>
    <w:rPr>
      <w:rFonts w:ascii="Times New Roman" w:eastAsia="Century Gothic" w:hAnsi="Times New Roman" w:cs="Times New Roman"/>
      <w:color w:val="000000"/>
      <w:sz w:val="19"/>
      <w:szCs w:val="20"/>
      <w:lang w:eastAsia="en-GB"/>
    </w:rPr>
  </w:style>
  <w:style w:type="paragraph" w:styleId="ListBullet5">
    <w:name w:val="List Bullet 5"/>
    <w:basedOn w:val="Normal"/>
    <w:uiPriority w:val="4"/>
    <w:semiHidden/>
    <w:rsid w:val="00EC23D9"/>
    <w:pPr>
      <w:numPr>
        <w:ilvl w:val="4"/>
        <w:numId w:val="1"/>
      </w:numPr>
      <w:spacing w:after="79" w:line="240" w:lineRule="atLeast"/>
      <w:contextualSpacing/>
    </w:pPr>
    <w:rPr>
      <w:rFonts w:ascii="Times New Roman" w:eastAsia="Century Gothic" w:hAnsi="Times New Roman" w:cs="Times New Roman"/>
      <w:color w:val="000000"/>
      <w:sz w:val="19"/>
      <w:szCs w:val="20"/>
      <w:lang w:eastAsia="en-GB"/>
    </w:rPr>
  </w:style>
  <w:style w:type="character" w:styleId="CommentReference">
    <w:name w:val="annotation reference"/>
    <w:basedOn w:val="DefaultParagraphFont"/>
    <w:semiHidden/>
    <w:unhideWhenUsed/>
    <w:rsid w:val="0071298D"/>
    <w:rPr>
      <w:sz w:val="16"/>
      <w:szCs w:val="16"/>
    </w:rPr>
  </w:style>
  <w:style w:type="paragraph" w:styleId="CommentText">
    <w:name w:val="annotation text"/>
    <w:basedOn w:val="Normal"/>
    <w:link w:val="CommentTextChar"/>
    <w:unhideWhenUsed/>
    <w:rsid w:val="0071298D"/>
    <w:pPr>
      <w:spacing w:line="240" w:lineRule="auto"/>
    </w:pPr>
    <w:rPr>
      <w:sz w:val="20"/>
      <w:szCs w:val="20"/>
    </w:rPr>
  </w:style>
  <w:style w:type="character" w:customStyle="1" w:styleId="CommentTextChar">
    <w:name w:val="Comment Text Char"/>
    <w:basedOn w:val="DefaultParagraphFont"/>
    <w:link w:val="CommentText"/>
    <w:rsid w:val="0071298D"/>
    <w:rPr>
      <w:sz w:val="20"/>
      <w:szCs w:val="20"/>
    </w:rPr>
  </w:style>
  <w:style w:type="paragraph" w:styleId="CommentSubject">
    <w:name w:val="annotation subject"/>
    <w:basedOn w:val="CommentText"/>
    <w:next w:val="CommentText"/>
    <w:link w:val="CommentSubjectChar"/>
    <w:uiPriority w:val="99"/>
    <w:semiHidden/>
    <w:unhideWhenUsed/>
    <w:rsid w:val="0071298D"/>
    <w:rPr>
      <w:b/>
      <w:bCs/>
    </w:rPr>
  </w:style>
  <w:style w:type="character" w:customStyle="1" w:styleId="CommentSubjectChar">
    <w:name w:val="Comment Subject Char"/>
    <w:basedOn w:val="CommentTextChar"/>
    <w:link w:val="CommentSubject"/>
    <w:uiPriority w:val="99"/>
    <w:semiHidden/>
    <w:rsid w:val="0071298D"/>
    <w:rPr>
      <w:b/>
      <w:bCs/>
      <w:sz w:val="20"/>
      <w:szCs w:val="20"/>
    </w:rPr>
  </w:style>
  <w:style w:type="table" w:customStyle="1" w:styleId="GridTable1Light1">
    <w:name w:val="Grid Table 1 Light1"/>
    <w:basedOn w:val="TableNormal"/>
    <w:uiPriority w:val="46"/>
    <w:rsid w:val="0071298D"/>
    <w:pPr>
      <w:spacing w:after="0" w:line="240" w:lineRule="auto"/>
    </w:pPr>
    <w:rPr>
      <w:rFonts w:eastAsia="Century Gothic"/>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
    <w:name w:val="Note"/>
    <w:basedOn w:val="Normal"/>
    <w:qFormat/>
    <w:rsid w:val="0071298D"/>
    <w:pPr>
      <w:spacing w:after="0" w:line="240" w:lineRule="auto"/>
    </w:pPr>
    <w:rPr>
      <w:rFonts w:ascii="Times New Roman" w:eastAsia="Times New Roman" w:hAnsi="Times New Roman" w:cs="Times New Roman"/>
      <w:bCs/>
      <w:i/>
      <w:iCs/>
      <w:sz w:val="24"/>
      <w:szCs w:val="24"/>
      <w:lang w:eastAsia="en-GB"/>
    </w:rPr>
  </w:style>
  <w:style w:type="paragraph" w:customStyle="1" w:styleId="ConditionHeading">
    <w:name w:val="Condition Heading"/>
    <w:basedOn w:val="Normal"/>
    <w:qFormat/>
    <w:rsid w:val="0071298D"/>
    <w:pPr>
      <w:spacing w:before="240" w:after="240" w:line="240" w:lineRule="auto"/>
    </w:pPr>
    <w:rPr>
      <w:rFonts w:ascii="Times New Roman" w:eastAsia="Times New Roman" w:hAnsi="Times New Roman" w:cs="Arial"/>
      <w:b/>
      <w:szCs w:val="24"/>
      <w:lang w:eastAsia="en-GB"/>
    </w:rPr>
  </w:style>
  <w:style w:type="paragraph" w:styleId="ListParagraph">
    <w:name w:val="List Paragraph"/>
    <w:aliases w:val="Bullet List Paragraph,CDHP List Paragraph,CV text,Contents List Paragraph,Dot pt,F5 List Paragraph,Heading,L,List 1 Paragraph,List Paragraph1,List Paragraph11,List Paragraph111,M1M2 Heading 2,Orange Bullets,Recommendation,standard lewis"/>
    <w:basedOn w:val="Normal"/>
    <w:link w:val="ListParagraphChar"/>
    <w:uiPriority w:val="1"/>
    <w:qFormat/>
    <w:rsid w:val="00857F00"/>
    <w:pPr>
      <w:numPr>
        <w:numId w:val="2"/>
      </w:numPr>
      <w:spacing w:after="190" w:line="240" w:lineRule="atLeast"/>
      <w:contextualSpacing/>
    </w:pPr>
    <w:rPr>
      <w:rFonts w:ascii="Times New Roman" w:eastAsia="Century Gothic" w:hAnsi="Times New Roman" w:cs="Times New Roman"/>
      <w:color w:val="000000"/>
      <w:sz w:val="19"/>
      <w:szCs w:val="20"/>
      <w:lang w:eastAsia="en-GB"/>
    </w:rPr>
  </w:style>
  <w:style w:type="character" w:customStyle="1" w:styleId="ListParagraphChar">
    <w:name w:val="List Paragraph Char"/>
    <w:aliases w:val="Bullet List Paragraph Char,CDHP List Paragraph Char,CV text Char,Contents List Paragraph Char,Dot pt Char,F5 List Paragraph Char,Heading Char,L Char,List 1 Paragraph Char,List Paragraph1 Char,List Paragraph11 Char,M1M2 Heading 2 Char"/>
    <w:basedOn w:val="DefaultParagraphFont"/>
    <w:link w:val="ListParagraph"/>
    <w:uiPriority w:val="1"/>
    <w:rsid w:val="00857F00"/>
    <w:rPr>
      <w:rFonts w:ascii="Times New Roman" w:eastAsia="Century Gothic" w:hAnsi="Times New Roman" w:cs="Times New Roman"/>
      <w:color w:val="000000"/>
      <w:sz w:val="19"/>
      <w:szCs w:val="20"/>
      <w:lang w:eastAsia="en-GB"/>
    </w:rPr>
  </w:style>
  <w:style w:type="paragraph" w:customStyle="1" w:styleId="ConditionSubHeadings">
    <w:name w:val="Condition Sub Headings"/>
    <w:basedOn w:val="ListParagraph"/>
    <w:qFormat/>
    <w:rsid w:val="00857F00"/>
    <w:pPr>
      <w:numPr>
        <w:numId w:val="0"/>
      </w:numPr>
      <w:ind w:left="567" w:hanging="567"/>
      <w:contextualSpacing w:val="0"/>
    </w:pPr>
    <w:rPr>
      <w:rFonts w:cs="Arial"/>
      <w:b/>
      <w:sz w:val="20"/>
    </w:rPr>
  </w:style>
  <w:style w:type="numbering" w:customStyle="1" w:styleId="ETHOSBullets">
    <w:name w:val="ETHOS Bullets"/>
    <w:uiPriority w:val="99"/>
    <w:rsid w:val="00E27DF0"/>
    <w:pPr>
      <w:numPr>
        <w:numId w:val="3"/>
      </w:numPr>
    </w:pPr>
  </w:style>
  <w:style w:type="paragraph" w:customStyle="1" w:styleId="TableBullet">
    <w:name w:val="Table Bullet"/>
    <w:basedOn w:val="Normal"/>
    <w:uiPriority w:val="4"/>
    <w:qFormat/>
    <w:rsid w:val="00B36580"/>
    <w:pPr>
      <w:numPr>
        <w:numId w:val="5"/>
      </w:numPr>
      <w:spacing w:before="80" w:after="80" w:line="240" w:lineRule="auto"/>
      <w:ind w:right="113"/>
    </w:pPr>
    <w:rPr>
      <w:rFonts w:eastAsia="Times New Roman" w:cs="Times New Roman"/>
      <w:color w:val="44546A" w:themeColor="text2"/>
      <w:sz w:val="20"/>
      <w:szCs w:val="24"/>
      <w:lang w:eastAsia="en-AU"/>
    </w:rPr>
  </w:style>
  <w:style w:type="numbering" w:customStyle="1" w:styleId="ListTableBullet">
    <w:name w:val="List_TableBullet"/>
    <w:uiPriority w:val="99"/>
    <w:rsid w:val="00B36580"/>
    <w:pPr>
      <w:numPr>
        <w:numId w:val="4"/>
      </w:numPr>
    </w:pPr>
  </w:style>
  <w:style w:type="paragraph" w:customStyle="1" w:styleId="TableBullet2">
    <w:name w:val="Table Bullet 2"/>
    <w:basedOn w:val="TableBullet"/>
    <w:uiPriority w:val="19"/>
    <w:rsid w:val="00B36580"/>
    <w:pPr>
      <w:numPr>
        <w:ilvl w:val="1"/>
      </w:numPr>
    </w:pPr>
  </w:style>
  <w:style w:type="paragraph" w:styleId="Revision">
    <w:name w:val="Revision"/>
    <w:hidden/>
    <w:uiPriority w:val="99"/>
    <w:semiHidden/>
    <w:rsid w:val="00873E26"/>
    <w:pPr>
      <w:spacing w:after="0" w:line="240" w:lineRule="auto"/>
    </w:pPr>
  </w:style>
  <w:style w:type="table" w:customStyle="1" w:styleId="TableGrid1">
    <w:name w:val="Table Grid1"/>
    <w:basedOn w:val="TableNormal"/>
    <w:next w:val="TableGrid"/>
    <w:uiPriority w:val="39"/>
    <w:rsid w:val="00F17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st">
    <w:name w:val="Bullet 1st"/>
    <w:basedOn w:val="ListParagraph"/>
    <w:link w:val="Bullet1stChar"/>
    <w:qFormat/>
    <w:rsid w:val="00F171E8"/>
    <w:pPr>
      <w:numPr>
        <w:numId w:val="0"/>
      </w:numPr>
      <w:spacing w:after="0" w:line="240" w:lineRule="auto"/>
      <w:contextualSpacing w:val="0"/>
    </w:pPr>
    <w:rPr>
      <w:sz w:val="20"/>
    </w:rPr>
  </w:style>
  <w:style w:type="character" w:customStyle="1" w:styleId="Bullet1stChar">
    <w:name w:val="Bullet 1st Char"/>
    <w:basedOn w:val="ListParagraphChar"/>
    <w:link w:val="Bullet1st"/>
    <w:rsid w:val="00F171E8"/>
    <w:rPr>
      <w:rFonts w:ascii="Times New Roman" w:eastAsia="Century Gothic" w:hAnsi="Times New Roman" w:cs="Times New Roman"/>
      <w:color w:val="000000"/>
      <w:sz w:val="20"/>
      <w:szCs w:val="20"/>
      <w:lang w:eastAsia="en-GB"/>
    </w:rPr>
  </w:style>
  <w:style w:type="character" w:customStyle="1" w:styleId="frag-heading">
    <w:name w:val="frag-heading"/>
    <w:basedOn w:val="DefaultParagraphFont"/>
    <w:rsid w:val="003243C3"/>
  </w:style>
  <w:style w:type="paragraph" w:styleId="Header">
    <w:name w:val="header"/>
    <w:basedOn w:val="Normal"/>
    <w:link w:val="HeaderChar"/>
    <w:uiPriority w:val="99"/>
    <w:unhideWhenUsed/>
    <w:rsid w:val="003243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3C3"/>
  </w:style>
  <w:style w:type="paragraph" w:styleId="Footer">
    <w:name w:val="footer"/>
    <w:basedOn w:val="Normal"/>
    <w:link w:val="FooterChar"/>
    <w:uiPriority w:val="99"/>
    <w:unhideWhenUsed/>
    <w:rsid w:val="00324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3C3"/>
  </w:style>
  <w:style w:type="table" w:customStyle="1" w:styleId="TableGrid11">
    <w:name w:val="Table Grid11"/>
    <w:basedOn w:val="TableNormal"/>
    <w:next w:val="TableGrid"/>
    <w:uiPriority w:val="39"/>
    <w:rsid w:val="00DB7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text">
    <w:name w:val="hittext"/>
    <w:basedOn w:val="DefaultParagraphFont"/>
    <w:rsid w:val="003E2FCC"/>
  </w:style>
  <w:style w:type="character" w:customStyle="1" w:styleId="Mention1">
    <w:name w:val="Mention1"/>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416F0A"/>
    <w:rPr>
      <w:color w:val="0563C1" w:themeColor="hyperlink"/>
      <w:u w:val="single"/>
    </w:rPr>
  </w:style>
  <w:style w:type="character" w:customStyle="1" w:styleId="UnresolvedMention1">
    <w:name w:val="Unresolved Mention1"/>
    <w:basedOn w:val="DefaultParagraphFont"/>
    <w:uiPriority w:val="99"/>
    <w:semiHidden/>
    <w:unhideWhenUsed/>
    <w:rsid w:val="00416F0A"/>
    <w:rPr>
      <w:color w:val="605E5C"/>
      <w:shd w:val="clear" w:color="auto" w:fill="E1DFDD"/>
    </w:rPr>
  </w:style>
  <w:style w:type="character" w:styleId="FollowedHyperlink">
    <w:name w:val="FollowedHyperlink"/>
    <w:basedOn w:val="DefaultParagraphFont"/>
    <w:uiPriority w:val="99"/>
    <w:semiHidden/>
    <w:unhideWhenUsed/>
    <w:rsid w:val="00FB0510"/>
    <w:rPr>
      <w:color w:val="954F72" w:themeColor="followedHyperlink"/>
      <w:u w:val="single"/>
    </w:rPr>
  </w:style>
  <w:style w:type="character" w:customStyle="1" w:styleId="Heading4Char">
    <w:name w:val="Heading 4 Char"/>
    <w:basedOn w:val="DefaultParagraphFont"/>
    <w:link w:val="Heading4"/>
    <w:uiPriority w:val="1"/>
    <w:rsid w:val="0034402F"/>
    <w:rPr>
      <w:rFonts w:ascii="Arial" w:hAnsi="Arial" w:cs="Myriad Pro"/>
      <w:b/>
      <w:color w:val="2C2B2B"/>
      <w:sz w:val="24"/>
    </w:rPr>
  </w:style>
  <w:style w:type="character" w:customStyle="1" w:styleId="Heading3Char">
    <w:name w:val="Heading 3 Char"/>
    <w:basedOn w:val="DefaultParagraphFont"/>
    <w:link w:val="Heading3"/>
    <w:uiPriority w:val="1"/>
    <w:rsid w:val="00D95CE4"/>
    <w:rPr>
      <w:rFonts w:asciiTheme="majorHAnsi" w:eastAsiaTheme="majorEastAsia" w:hAnsiTheme="majorHAnsi" w:cstheme="majorBidi"/>
      <w:color w:val="1F3763" w:themeColor="accent1" w:themeShade="7F"/>
      <w:sz w:val="24"/>
      <w:szCs w:val="24"/>
    </w:rPr>
  </w:style>
  <w:style w:type="paragraph" w:customStyle="1" w:styleId="Default">
    <w:name w:val="Default"/>
    <w:rsid w:val="00D95CE4"/>
    <w:pPr>
      <w:autoSpaceDE w:val="0"/>
      <w:autoSpaceDN w:val="0"/>
      <w:adjustRightInd w:val="0"/>
      <w:spacing w:after="0" w:line="240" w:lineRule="auto"/>
    </w:pPr>
    <w:rPr>
      <w:rFonts w:ascii="Myriad Pro" w:hAnsi="Myriad Pro" w:cs="Myriad Pro"/>
      <w:color w:val="000000"/>
      <w:sz w:val="24"/>
      <w:szCs w:val="24"/>
    </w:rPr>
  </w:style>
  <w:style w:type="character" w:customStyle="1" w:styleId="Heading1Char">
    <w:name w:val="Heading 1 Char"/>
    <w:basedOn w:val="DefaultParagraphFont"/>
    <w:link w:val="Heading1"/>
    <w:uiPriority w:val="9"/>
    <w:rsid w:val="00D95CE4"/>
    <w:rPr>
      <w:rFonts w:asciiTheme="majorHAnsi" w:eastAsiaTheme="majorEastAsia" w:hAnsiTheme="majorHAnsi" w:cstheme="majorBidi"/>
      <w:color w:val="2F5496" w:themeColor="accent1" w:themeShade="BF"/>
      <w:sz w:val="32"/>
      <w:szCs w:val="32"/>
    </w:rPr>
  </w:style>
  <w:style w:type="character" w:customStyle="1" w:styleId="HiddenPlaceholderText">
    <w:name w:val="Hidden Placeholder Text"/>
    <w:basedOn w:val="DefaultParagraphFont"/>
    <w:uiPriority w:val="99"/>
    <w:rsid w:val="00586EDF"/>
    <w:rPr>
      <w:vanish/>
      <w:color w:val="70AD47" w:themeColor="accent6"/>
    </w:rPr>
  </w:style>
  <w:style w:type="character" w:customStyle="1" w:styleId="Heading2Char">
    <w:name w:val="Heading 2 Char"/>
    <w:basedOn w:val="DefaultParagraphFont"/>
    <w:link w:val="Heading2"/>
    <w:uiPriority w:val="1"/>
    <w:rsid w:val="00454572"/>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BD5E7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D5E75"/>
  </w:style>
  <w:style w:type="character" w:customStyle="1" w:styleId="eop">
    <w:name w:val="eop"/>
    <w:basedOn w:val="DefaultParagraphFont"/>
    <w:rsid w:val="00BD5E75"/>
  </w:style>
  <w:style w:type="character" w:customStyle="1" w:styleId="frag-name">
    <w:name w:val="frag-name"/>
    <w:basedOn w:val="DefaultParagraphFont"/>
    <w:rsid w:val="009A5AF3"/>
  </w:style>
  <w:style w:type="paragraph" w:styleId="BodyText">
    <w:name w:val="Body Text"/>
    <w:basedOn w:val="Normal"/>
    <w:link w:val="BodyTextChar"/>
    <w:rsid w:val="007F3E79"/>
    <w:pPr>
      <w:spacing w:before="180" w:after="120" w:line="260" w:lineRule="atLeast"/>
    </w:pPr>
    <w:rPr>
      <w:rFonts w:ascii="Arial" w:hAnsi="Arial"/>
      <w:sz w:val="20"/>
      <w:lang w:eastAsia="en-AU"/>
    </w:rPr>
  </w:style>
  <w:style w:type="character" w:customStyle="1" w:styleId="BodyTextChar">
    <w:name w:val="Body Text Char"/>
    <w:basedOn w:val="DefaultParagraphFont"/>
    <w:link w:val="BodyText"/>
    <w:rsid w:val="007F3E79"/>
    <w:rPr>
      <w:rFonts w:ascii="Arial" w:hAnsi="Arial"/>
      <w:sz w:val="20"/>
      <w:lang w:eastAsia="en-AU"/>
    </w:rPr>
  </w:style>
  <w:style w:type="character" w:customStyle="1" w:styleId="NormaljustifiedChar">
    <w:name w:val="Normal + justified Char"/>
    <w:rsid w:val="00C07EC7"/>
    <w:rPr>
      <w:rFonts w:ascii="Arial" w:hAnsi="Arial" w:cs="Arial"/>
      <w:spacing w:val="-3"/>
      <w:lang w:eastAsia="en-AU"/>
    </w:rPr>
  </w:style>
  <w:style w:type="character" w:styleId="UnresolvedMention">
    <w:name w:val="Unresolved Mention"/>
    <w:basedOn w:val="DefaultParagraphFont"/>
    <w:uiPriority w:val="99"/>
    <w:rsid w:val="007D1650"/>
    <w:rPr>
      <w:color w:val="605E5C"/>
      <w:shd w:val="clear" w:color="auto" w:fill="E1DFDD"/>
    </w:rPr>
  </w:style>
  <w:style w:type="paragraph" w:customStyle="1" w:styleId="TableParagraph">
    <w:name w:val="Table Paragraph"/>
    <w:basedOn w:val="Normal"/>
    <w:uiPriority w:val="1"/>
    <w:qFormat/>
    <w:rsid w:val="00D60191"/>
    <w:pPr>
      <w:widowControl w:val="0"/>
      <w:autoSpaceDE w:val="0"/>
      <w:autoSpaceDN w:val="0"/>
      <w:spacing w:before="6" w:after="0" w:line="240" w:lineRule="auto"/>
      <w:ind w:left="100"/>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ct.nsw.gov.au/sites/default/files/2020-08/BCT_Artificial%20Hollow%20Guidelines_Final%20for%20publication.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51d5e4f-674c-4f11-9b34-7b47954b5b87" xsi:nil="true"/>
    <lcf76f155ced4ddcb4097134ff3c332f xmlns="b51d5e4f-674c-4f11-9b34-7b47954b5b87">
      <Terms xmlns="http://schemas.microsoft.com/office/infopath/2007/PartnerControls"/>
    </lcf76f155ced4ddcb4097134ff3c332f>
    <TaxCatchAll xmlns="11983363-5bff-40a2-b93a-64a9204917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D052405A9052E4EB77506247418C13D" ma:contentTypeVersion="16" ma:contentTypeDescription="Create a new document." ma:contentTypeScope="" ma:versionID="fa2a3e9d85c5be4e06facf386ae475d9">
  <xsd:schema xmlns:xsd="http://www.w3.org/2001/XMLSchema" xmlns:xs="http://www.w3.org/2001/XMLSchema" xmlns:p="http://schemas.microsoft.com/office/2006/metadata/properties" xmlns:ns2="b51d5e4f-674c-4f11-9b34-7b47954b5b87" xmlns:ns3="11983363-5bff-40a2-b93a-64a920491737" targetNamespace="http://schemas.microsoft.com/office/2006/metadata/properties" ma:root="true" ma:fieldsID="2b3629940d572902bdb1490d5e231547" ns2:_="" ns3:_="">
    <xsd:import namespace="b51d5e4f-674c-4f11-9b34-7b47954b5b87"/>
    <xsd:import namespace="11983363-5bff-40a2-b93a-64a9204917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d5e4f-674c-4f11-9b34-7b47954b5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983363-5bff-40a2-b93a-64a9204917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bf0306d-c44b-49c6-ac14-1bf0fe7e0259}" ma:internalName="TaxCatchAll" ma:showField="CatchAllData" ma:web="11983363-5bff-40a2-b93a-64a920491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75C52-B654-4C32-8D4C-69E818313662}">
  <ds:schemaRefs>
    <ds:schemaRef ds:uri="http://schemas.microsoft.com/office/2006/metadata/properties"/>
    <ds:schemaRef ds:uri="http://schemas.microsoft.com/office/infopath/2007/PartnerControls"/>
    <ds:schemaRef ds:uri="b51d5e4f-674c-4f11-9b34-7b47954b5b87"/>
    <ds:schemaRef ds:uri="11983363-5bff-40a2-b93a-64a920491737"/>
  </ds:schemaRefs>
</ds:datastoreItem>
</file>

<file path=customXml/itemProps2.xml><?xml version="1.0" encoding="utf-8"?>
<ds:datastoreItem xmlns:ds="http://schemas.openxmlformats.org/officeDocument/2006/customXml" ds:itemID="{CEDE6814-7CCF-4059-904C-6DD622FEAE88}">
  <ds:schemaRefs>
    <ds:schemaRef ds:uri="http://schemas.microsoft.com/sharepoint/v3/contenttype/forms"/>
  </ds:schemaRefs>
</ds:datastoreItem>
</file>

<file path=customXml/itemProps3.xml><?xml version="1.0" encoding="utf-8"?>
<ds:datastoreItem xmlns:ds="http://schemas.openxmlformats.org/officeDocument/2006/customXml" ds:itemID="{C0EE4D7D-B45C-469B-B965-868A77871987}">
  <ds:schemaRefs>
    <ds:schemaRef ds:uri="http://schemas.openxmlformats.org/officeDocument/2006/bibliography"/>
  </ds:schemaRefs>
</ds:datastoreItem>
</file>

<file path=customXml/itemProps4.xml><?xml version="1.0" encoding="utf-8"?>
<ds:datastoreItem xmlns:ds="http://schemas.openxmlformats.org/officeDocument/2006/customXml" ds:itemID="{B2BEE412-E3C1-4F39-8026-F4018FF39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d5e4f-674c-4f11-9b34-7b47954b5b87"/>
    <ds:schemaRef ds:uri="11983363-5bff-40a2-b93a-64a920491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8774</Words>
  <Characters>50013</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Casey</dc:creator>
  <cp:lastModifiedBy>Holly Mccann</cp:lastModifiedBy>
  <cp:revision>3</cp:revision>
  <cp:lastPrinted>2021-08-29T09:14:00Z</cp:lastPrinted>
  <dcterms:created xsi:type="dcterms:W3CDTF">2026-03-12T19:36:00Z</dcterms:created>
  <dcterms:modified xsi:type="dcterms:W3CDTF">2026-03-12T19:36:00Z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y.Description">
    <vt:lpwstr>Development Applications</vt:lpwstr>
  </property>
  <property fmtid="{D5CDD505-2E9C-101B-9397-08002B2CF9AE}" pid="3" name="Authority.Docver">
    <vt:lpwstr>8a8ec8a1-36b3-4d52-84a3-878717531c38</vt:lpwstr>
  </property>
  <property fmtid="{D5CDD505-2E9C-101B-9397-08002B2CF9AE}" pid="4" name="Authority.ExternalDocumentType">
    <vt:lpwstr>NOD</vt:lpwstr>
  </property>
  <property fmtid="{D5CDD505-2E9C-101B-9397-08002B2CF9AE}" pid="5" name="Authority.Filename">
    <vt:lpwstr>508994.docx</vt:lpwstr>
  </property>
  <property fmtid="{D5CDD505-2E9C-101B-9397-08002B2CF9AE}" pid="6" name="Authority.FormattedAccount">
    <vt:lpwstr>008.2024.00000236.001</vt:lpwstr>
  </property>
  <property fmtid="{D5CDD505-2E9C-101B-9397-08002B2CF9AE}" pid="7" name="Authority.Id">
    <vt:lpwstr>508994</vt:lpwstr>
  </property>
  <property fmtid="{D5CDD505-2E9C-101B-9397-08002B2CF9AE}" pid="8" name="Authority.ModuleReference">
    <vt:lpwstr>DD</vt:lpwstr>
  </property>
  <property fmtid="{D5CDD505-2E9C-101B-9397-08002B2CF9AE}" pid="9" name="Authority.SubjectFormattedAccount">
    <vt:lpwstr>008.2024.00000236.001</vt:lpwstr>
  </property>
</Properties>
</file>